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tblGrid>
      <w:tr w:rsidR="00E95479" w14:paraId="531507BD" w14:textId="77777777" w:rsidTr="000241AD">
        <w:trPr>
          <w:trHeight w:val="1296"/>
        </w:trPr>
        <w:tc>
          <w:tcPr>
            <w:tcW w:w="8208" w:type="dxa"/>
            <w:tcBorders>
              <w:top w:val="single" w:sz="12" w:space="0" w:color="9D5800" w:themeColor="accent4" w:themeShade="80"/>
              <w:left w:val="single" w:sz="12" w:space="0" w:color="9D5800" w:themeColor="accent4" w:themeShade="80"/>
              <w:bottom w:val="single" w:sz="12" w:space="0" w:color="9D5800" w:themeColor="accent4" w:themeShade="80"/>
              <w:right w:val="single" w:sz="12" w:space="0" w:color="9D5800" w:themeColor="accent4" w:themeShade="80"/>
            </w:tcBorders>
            <w:shd w:val="clear" w:color="auto" w:fill="FFDCB0" w:themeFill="accent4" w:themeFillTint="66"/>
          </w:tcPr>
          <w:p w14:paraId="541EC771" w14:textId="77777777" w:rsidR="00E95479" w:rsidRPr="00E95479" w:rsidRDefault="00E95479" w:rsidP="00E95479">
            <w:pPr>
              <w:pStyle w:val="Heading1"/>
              <w:pBdr>
                <w:top w:val="none" w:sz="0" w:space="0" w:color="auto"/>
                <w:left w:val="none" w:sz="0" w:space="0" w:color="auto"/>
                <w:bottom w:val="none" w:sz="0" w:space="0" w:color="auto"/>
                <w:right w:val="none" w:sz="0" w:space="0" w:color="auto"/>
                <w:between w:val="none" w:sz="0" w:space="0" w:color="auto"/>
              </w:pBdr>
              <w:spacing w:before="0" w:line="276" w:lineRule="auto"/>
              <w:ind w:left="-576" w:right="-576"/>
              <w:jc w:val="center"/>
              <w:rPr>
                <w:rFonts w:ascii="Verdana" w:hAnsi="Verdana"/>
              </w:rPr>
            </w:pPr>
            <w:r w:rsidRPr="00E95479">
              <w:rPr>
                <w:rFonts w:ascii="Verdana" w:hAnsi="Verdana"/>
              </w:rPr>
              <w:t xml:space="preserve">Language and Culture in Context: </w:t>
            </w:r>
          </w:p>
          <w:p w14:paraId="3BD61517" w14:textId="77777777" w:rsidR="00E95479" w:rsidRPr="00E95479" w:rsidRDefault="00E95479" w:rsidP="00E95479">
            <w:pPr>
              <w:pStyle w:val="Heading1"/>
              <w:pBdr>
                <w:top w:val="none" w:sz="0" w:space="0" w:color="auto"/>
                <w:left w:val="none" w:sz="0" w:space="0" w:color="auto"/>
                <w:bottom w:val="none" w:sz="0" w:space="0" w:color="auto"/>
                <w:right w:val="none" w:sz="0" w:space="0" w:color="auto"/>
                <w:between w:val="none" w:sz="0" w:space="0" w:color="auto"/>
              </w:pBdr>
              <w:spacing w:before="0" w:line="276" w:lineRule="auto"/>
              <w:ind w:left="-576" w:right="-576"/>
              <w:jc w:val="center"/>
              <w:rPr>
                <w:rFonts w:ascii="Verdana" w:hAnsi="Verdana"/>
              </w:rPr>
            </w:pPr>
            <w:r w:rsidRPr="00E95479">
              <w:rPr>
                <w:rFonts w:ascii="Verdana" w:hAnsi="Verdana"/>
              </w:rPr>
              <w:t>A Primer on Intercultural Communication</w:t>
            </w:r>
          </w:p>
          <w:p w14:paraId="615D4B0C" w14:textId="0D1C1D25" w:rsidR="00E95479" w:rsidRPr="00E95479" w:rsidRDefault="00E95479" w:rsidP="00E95479">
            <w:pPr>
              <w:pStyle w:val="Heading1"/>
              <w:pBdr>
                <w:top w:val="none" w:sz="0" w:space="0" w:color="auto"/>
                <w:left w:val="none" w:sz="0" w:space="0" w:color="auto"/>
                <w:bottom w:val="none" w:sz="0" w:space="0" w:color="auto"/>
                <w:right w:val="none" w:sz="0" w:space="0" w:color="auto"/>
                <w:between w:val="none" w:sz="0" w:space="0" w:color="auto"/>
              </w:pBdr>
              <w:spacing w:before="0" w:line="276" w:lineRule="auto"/>
              <w:ind w:left="-576" w:right="-576"/>
              <w:jc w:val="center"/>
              <w:rPr>
                <w:rFonts w:ascii="Verdana" w:hAnsi="Verdana"/>
                <w:b w:val="0"/>
              </w:rPr>
            </w:pPr>
            <w:r w:rsidRPr="00E95479">
              <w:rPr>
                <w:rFonts w:ascii="Verdana" w:eastAsia="Arial Unicode MS" w:hAnsi="Verdana" w:cs="Verdana"/>
                <w:b w:val="0"/>
                <w:color w:val="000000"/>
                <w:sz w:val="22"/>
                <w:szCs w:val="22"/>
              </w:rPr>
              <w:t>Robert Godwin-Jones, Virginia Commonwealth University</w:t>
            </w:r>
          </w:p>
        </w:tc>
      </w:tr>
    </w:tbl>
    <w:p w14:paraId="2CCC2CB7" w14:textId="3A5867DF" w:rsidR="00CB60A9" w:rsidRPr="008556EB" w:rsidRDefault="004608D8" w:rsidP="00F82E1B">
      <w:pPr>
        <w:pStyle w:val="Heading1"/>
        <w:spacing w:line="276" w:lineRule="auto"/>
        <w:rPr>
          <w:rFonts w:ascii="Verdana" w:hAnsi="Verdana"/>
        </w:rPr>
      </w:pPr>
      <w:r w:rsidRPr="008556EB">
        <w:rPr>
          <w:rFonts w:ascii="Verdana" w:hAnsi="Verdana"/>
        </w:rPr>
        <w:t>Preface</w:t>
      </w:r>
    </w:p>
    <w:p w14:paraId="618990AE" w14:textId="08A72D68" w:rsidR="00A95AC3" w:rsidRPr="008556EB" w:rsidRDefault="00A95AC3" w:rsidP="00F82E1B">
      <w:pPr>
        <w:spacing w:line="276" w:lineRule="auto"/>
        <w:rPr>
          <w:rFonts w:ascii="Verdana" w:hAnsi="Verdana"/>
        </w:rPr>
      </w:pPr>
    </w:p>
    <w:p w14:paraId="5EAC356E" w14:textId="2A32A2FE" w:rsidR="00F82E1B" w:rsidRPr="008556EB" w:rsidRDefault="00F82E1B" w:rsidP="00F82E1B">
      <w:pPr>
        <w:pStyle w:val="Body"/>
        <w:spacing w:line="276" w:lineRule="auto"/>
        <w:ind w:firstLine="720"/>
        <w:rPr>
          <w:rFonts w:ascii="Verdana" w:hAnsi="Verdana"/>
        </w:rPr>
      </w:pPr>
      <w:r w:rsidRPr="008556EB">
        <w:rPr>
          <w:rFonts w:ascii="Verdana" w:hAnsi="Verdana"/>
        </w:rPr>
        <w:t xml:space="preserve">In teaching intercultural communication in the past, I have used a standard North American textbook, Neuliep's </w:t>
      </w:r>
      <w:r w:rsidRPr="008556EB">
        <w:rPr>
          <w:rFonts w:ascii="Verdana" w:hAnsi="Verdana"/>
          <w:i/>
          <w:iCs/>
        </w:rPr>
        <w:t xml:space="preserve">Intercultural Communication: A Contextual Approach </w:t>
      </w:r>
      <w:r w:rsidRPr="008556EB">
        <w:rPr>
          <w:rFonts w:ascii="Verdana" w:hAnsi="Verdana"/>
        </w:rPr>
        <w:t xml:space="preserve">(2012). </w:t>
      </w:r>
      <w:r w:rsidR="00737EB4" w:rsidRPr="008556EB">
        <w:rPr>
          <w:rFonts w:ascii="Verdana" w:hAnsi="Verdana"/>
        </w:rPr>
        <w:t>At that time</w:t>
      </w:r>
      <w:r w:rsidRPr="008556EB">
        <w:rPr>
          <w:rFonts w:ascii="Verdana" w:hAnsi="Verdana"/>
        </w:rPr>
        <w:t xml:space="preserve">, </w:t>
      </w:r>
      <w:r w:rsidR="00737EB4" w:rsidRPr="008556EB">
        <w:rPr>
          <w:rFonts w:ascii="Verdana" w:hAnsi="Verdana"/>
        </w:rPr>
        <w:t>a</w:t>
      </w:r>
      <w:r w:rsidRPr="008556EB">
        <w:rPr>
          <w:rFonts w:ascii="Verdana" w:hAnsi="Verdana"/>
        </w:rPr>
        <w:t xml:space="preserve"> recent comment on amazon.com about this textbook </w:t>
      </w:r>
      <w:r w:rsidR="00737EB4" w:rsidRPr="008556EB">
        <w:rPr>
          <w:rFonts w:ascii="Verdana" w:hAnsi="Verdana"/>
        </w:rPr>
        <w:t>was</w:t>
      </w:r>
      <w:r w:rsidRPr="008556EB">
        <w:rPr>
          <w:rFonts w:ascii="Verdana" w:hAnsi="Verdana"/>
        </w:rPr>
        <w:t xml:space="preserve"> as follows:</w:t>
      </w:r>
    </w:p>
    <w:p w14:paraId="661137CD" w14:textId="2CF94180" w:rsidR="00F82E1B" w:rsidRPr="008556EB" w:rsidRDefault="00F82E1B" w:rsidP="00F82E1B">
      <w:pPr>
        <w:pStyle w:val="Body"/>
        <w:spacing w:line="276" w:lineRule="auto"/>
        <w:ind w:firstLine="720"/>
        <w:rPr>
          <w:rFonts w:ascii="Verdana" w:hAnsi="Verdana"/>
        </w:rPr>
      </w:pPr>
      <w:r w:rsidRPr="008556EB">
        <w:rPr>
          <w:rFonts w:ascii="Verdana" w:hAnsi="Verdana"/>
          <w:b/>
          <w:bCs/>
        </w:rPr>
        <w:t>A Jesus stomping good time!</w:t>
      </w:r>
      <w:r w:rsidRPr="008556EB">
        <w:rPr>
          <w:rFonts w:ascii="Verdana" w:hAnsi="Verdana"/>
        </w:rPr>
        <w:t xml:space="preserve"> </w:t>
      </w:r>
      <w:r w:rsidRPr="008556EB">
        <w:rPr>
          <w:rFonts w:ascii="Verdana" w:hAnsi="Verdana"/>
        </w:rPr>
        <w:br/>
        <w:t xml:space="preserve">     </w:t>
      </w:r>
      <w:r w:rsidRPr="008556EB">
        <w:rPr>
          <w:rFonts w:ascii="Verdana" w:hAnsi="Verdana"/>
        </w:rPr>
        <w:tab/>
        <w:t>By Gigs</w:t>
      </w:r>
    </w:p>
    <w:p w14:paraId="576E129A" w14:textId="5A619D56" w:rsidR="00F82E1B" w:rsidRPr="008556EB" w:rsidRDefault="0017642D" w:rsidP="00F82E1B">
      <w:pPr>
        <w:pStyle w:val="Body"/>
        <w:spacing w:line="276" w:lineRule="auto"/>
        <w:ind w:left="720"/>
        <w:rPr>
          <w:rFonts w:ascii="Verdana" w:hAnsi="Verdana"/>
        </w:rPr>
      </w:pPr>
      <w:r w:rsidRPr="008556EB">
        <w:rPr>
          <w:rFonts w:ascii="Verdana" w:hAnsi="Verdana"/>
          <w:i/>
          <w:iCs/>
        </w:rPr>
        <w:t xml:space="preserve">   </w:t>
      </w:r>
      <w:r w:rsidR="00F82E1B" w:rsidRPr="008556EB">
        <w:rPr>
          <w:rFonts w:ascii="Verdana" w:hAnsi="Verdana"/>
          <w:i/>
          <w:iCs/>
        </w:rPr>
        <w:t>I was looking for a book about stomping on Jesus, man this one really fit the bill. Sure, there are other books about stomping on Jesus, but this is really the authority on the matter. I was a little disappointed that there wasn't more coverage of stomping on Buddha, considering that the title of this book is "Intercultural Communication" so it loses one star for that.</w:t>
      </w:r>
    </w:p>
    <w:p w14:paraId="34CC8B91" w14:textId="779FBAEC" w:rsidR="00F82E1B" w:rsidRPr="008556EB" w:rsidRDefault="00F82E1B" w:rsidP="0017642D">
      <w:pPr>
        <w:pStyle w:val="Body"/>
        <w:spacing w:line="276" w:lineRule="auto"/>
        <w:rPr>
          <w:rFonts w:ascii="Verdana" w:hAnsi="Verdana"/>
        </w:rPr>
      </w:pPr>
      <w:r w:rsidRPr="008556EB">
        <w:rPr>
          <w:rFonts w:ascii="Verdana" w:hAnsi="Verdana"/>
        </w:rPr>
        <w:t xml:space="preserve">As a review of a commercial textbook, this is unusual; its tone, however, rich with sarcasm, reflects frequent language use on the Internet when a writer feels strongly about a topic. This is, in fact, one of many reviews posted on the textbook in response to media reports about a professor in Florida </w:t>
      </w:r>
      <w:hyperlink r:id="rId8" w:history="1">
        <w:r w:rsidRPr="008556EB">
          <w:rPr>
            <w:rStyle w:val="Hyperlink"/>
            <w:rFonts w:ascii="Verdana" w:hAnsi="Verdana"/>
          </w:rPr>
          <w:t>carrying out a suggested class activity</w:t>
        </w:r>
      </w:hyperlink>
      <w:r w:rsidRPr="008556EB">
        <w:rPr>
          <w:rFonts w:ascii="Verdana" w:hAnsi="Verdana"/>
        </w:rPr>
        <w:t xml:space="preserve"> in which students were asked to write "Jesus" on a slip of paper, step on it, and then discuss with classmates their reactions. The expectation in designing the activity is that most students will not step on the paper. What the exercise was intended to reveal to students was how central to many people's core values religion is and what power there is in symbolic actions. The public reaction</w:t>
      </w:r>
      <w:r w:rsidR="00B55CB7" w:rsidRPr="008556EB">
        <w:rPr>
          <w:rFonts w:ascii="Verdana" w:hAnsi="Verdana"/>
        </w:rPr>
        <w:t xml:space="preserve"> in the US</w:t>
      </w:r>
      <w:r w:rsidRPr="008556EB">
        <w:rPr>
          <w:rFonts w:ascii="Verdana" w:hAnsi="Verdana"/>
        </w:rPr>
        <w:t>, as seen in the Amazon reviews was very different, namely that this was a denigration of Christianity. The episode is informative in a couple of ways:</w:t>
      </w:r>
    </w:p>
    <w:p w14:paraId="2613098D" w14:textId="77777777" w:rsidR="00F82E1B" w:rsidRPr="008556EB" w:rsidRDefault="00F82E1B" w:rsidP="00F82E1B">
      <w:pPr>
        <w:pStyle w:val="Body"/>
        <w:spacing w:line="276" w:lineRule="auto"/>
        <w:ind w:firstLine="720"/>
        <w:rPr>
          <w:rFonts w:ascii="Verdana" w:hAnsi="Verdana"/>
        </w:rPr>
      </w:pPr>
    </w:p>
    <w:p w14:paraId="436231D3" w14:textId="77777777" w:rsidR="00F82E1B" w:rsidRPr="008556EB" w:rsidRDefault="00F82E1B" w:rsidP="00F82E1B">
      <w:pPr>
        <w:pStyle w:val="Body"/>
        <w:numPr>
          <w:ilvl w:val="0"/>
          <w:numId w:val="14"/>
        </w:numPr>
        <w:tabs>
          <w:tab w:val="clear" w:pos="432"/>
        </w:tabs>
        <w:spacing w:line="276" w:lineRule="auto"/>
        <w:rPr>
          <w:rFonts w:ascii="Verdana" w:hAnsi="Verdana"/>
        </w:rPr>
      </w:pPr>
      <w:r w:rsidRPr="008556EB">
        <w:rPr>
          <w:rFonts w:ascii="Verdana" w:hAnsi="Verdana"/>
          <w:i/>
          <w:iCs/>
        </w:rPr>
        <w:t>It dramatizes how volatile and emotion-laden issues related to religious beliefs or spiritual views can be</w:t>
      </w:r>
      <w:r w:rsidRPr="008556EB">
        <w:rPr>
          <w:rFonts w:ascii="Verdana" w:hAnsi="Verdana"/>
        </w:rPr>
        <w:t xml:space="preserve">, topics that inevitably arise in discussing communication across cultures. There are often knee-jerk reactions to perceived slights to religious beliefs. This is by no means limited to Christians, as the virulent reaction to </w:t>
      </w:r>
      <w:hyperlink r:id="rId9" w:history="1">
        <w:r w:rsidRPr="008556EB">
          <w:rPr>
            <w:rStyle w:val="Hyperlink"/>
            <w:rFonts w:ascii="Verdana" w:hAnsi="Verdana"/>
          </w:rPr>
          <w:t>Mohammed cartoons</w:t>
        </w:r>
      </w:hyperlink>
      <w:r w:rsidRPr="008556EB">
        <w:rPr>
          <w:rFonts w:ascii="Verdana" w:hAnsi="Verdana"/>
        </w:rPr>
        <w:t xml:space="preserve"> from Denmark in 2010 demonstrated. When we perceive our core values to be under attack, we don't reason or look to see in what context the incident occurred. This can quickly lead to misunderstandings and conflict, making any kind of reasoned communication unlikely. </w:t>
      </w:r>
    </w:p>
    <w:p w14:paraId="291E500F" w14:textId="77777777" w:rsidR="00F82E1B" w:rsidRPr="008556EB" w:rsidRDefault="00F82E1B" w:rsidP="00F82E1B">
      <w:pPr>
        <w:pStyle w:val="Body"/>
        <w:spacing w:line="276" w:lineRule="auto"/>
        <w:ind w:firstLine="720"/>
        <w:rPr>
          <w:rFonts w:ascii="Verdana" w:hAnsi="Verdana"/>
        </w:rPr>
      </w:pPr>
    </w:p>
    <w:p w14:paraId="0AF21237" w14:textId="0D9065A4" w:rsidR="00F82E1B" w:rsidRPr="008556EB" w:rsidRDefault="00F82E1B" w:rsidP="00F82E1B">
      <w:pPr>
        <w:pStyle w:val="Body"/>
        <w:numPr>
          <w:ilvl w:val="0"/>
          <w:numId w:val="14"/>
        </w:numPr>
        <w:tabs>
          <w:tab w:val="clear" w:pos="432"/>
        </w:tabs>
        <w:spacing w:line="276" w:lineRule="auto"/>
        <w:rPr>
          <w:rFonts w:ascii="Verdana" w:hAnsi="Verdana"/>
        </w:rPr>
      </w:pPr>
      <w:r w:rsidRPr="008556EB">
        <w:rPr>
          <w:rFonts w:ascii="Verdana" w:hAnsi="Verdana"/>
          <w:i/>
          <w:iCs/>
        </w:rPr>
        <w:lastRenderedPageBreak/>
        <w:t>It demonstrates the power of symbols.</w:t>
      </w:r>
      <w:r w:rsidRPr="008556EB">
        <w:rPr>
          <w:rFonts w:ascii="Verdana" w:hAnsi="Verdana"/>
        </w:rPr>
        <w:t xml:space="preserve"> The name of Jesus written on a slip of </w:t>
      </w:r>
      <w:r w:rsidR="00E95479" w:rsidRPr="008556EB">
        <w:rPr>
          <w:rFonts w:ascii="Verdana" w:hAnsi="Verdana"/>
          <w:i/>
          <w:iCs/>
          <w:noProof/>
        </w:rPr>
        <mc:AlternateContent>
          <mc:Choice Requires="wps">
            <w:drawing>
              <wp:anchor distT="57150" distB="57150" distL="57150" distR="57150" simplePos="0" relativeHeight="251659264" behindDoc="0" locked="0" layoutInCell="1" allowOverlap="1" wp14:anchorId="15220755" wp14:editId="0063BAB3">
                <wp:simplePos x="0" y="0"/>
                <wp:positionH relativeFrom="margin">
                  <wp:posOffset>3045460</wp:posOffset>
                </wp:positionH>
                <wp:positionV relativeFrom="line">
                  <wp:posOffset>194160</wp:posOffset>
                </wp:positionV>
                <wp:extent cx="2717800" cy="2829560"/>
                <wp:effectExtent l="0" t="0" r="0" b="0"/>
                <wp:wrapSquare wrapText="bothSides" distT="57150" distB="57150" distL="57150" distR="57150"/>
                <wp:docPr id="1073741829" name="officeArt object"/>
                <wp:cNvGraphicFramePr/>
                <a:graphic xmlns:a="http://schemas.openxmlformats.org/drawingml/2006/main">
                  <a:graphicData uri="http://schemas.microsoft.com/office/word/2010/wordprocessingShape">
                    <wps:wsp>
                      <wps:cNvSpPr txBox="1"/>
                      <wps:spPr>
                        <a:xfrm>
                          <a:off x="0" y="0"/>
                          <a:ext cx="2717800" cy="2829560"/>
                        </a:xfrm>
                        <a:prstGeom prst="rect">
                          <a:avLst/>
                        </a:prstGeom>
                        <a:gradFill flip="none" rotWithShape="1">
                          <a:gsLst>
                            <a:gs pos="0">
                              <a:schemeClr val="accent4">
                                <a:hueOff val="-502275"/>
                                <a:lumOff val="25745"/>
                              </a:schemeClr>
                            </a:gs>
                            <a:gs pos="100000">
                              <a:schemeClr val="accent4">
                                <a:hueOff val="-621481"/>
                                <a:lumOff val="35210"/>
                              </a:schemeClr>
                            </a:gs>
                          </a:gsLst>
                          <a:lin ang="16200000" scaled="0"/>
                        </a:gradFill>
                        <a:ln w="12700" cap="flat">
                          <a:noFill/>
                          <a:miter lim="400000"/>
                        </a:ln>
                        <a:effectLst>
                          <a:outerShdw blurRad="190500" dist="8455" dir="5400000" rotWithShape="0">
                            <a:srgbClr val="000000"/>
                          </a:outerShdw>
                        </a:effectLst>
                      </wps:spPr>
                      <wps:txbx>
                        <w:txbxContent>
                          <w:p w14:paraId="41AFC210" w14:textId="77777777" w:rsidR="00F82E1B" w:rsidRDefault="00F82E1B" w:rsidP="00F82E1B">
                            <w:pPr>
                              <w:spacing w:after="120"/>
                              <w:rPr>
                                <w:rStyle w:val="PageNumber"/>
                                <w:b/>
                                <w:bCs/>
                                <w:sz w:val="22"/>
                                <w:szCs w:val="22"/>
                              </w:rPr>
                            </w:pPr>
                            <w:r>
                              <w:rPr>
                                <w:rStyle w:val="PageNumber"/>
                                <w:b/>
                                <w:bCs/>
                                <w:sz w:val="22"/>
                                <w:szCs w:val="22"/>
                              </w:rPr>
                              <w:t>Flag burning: A powerful symbolic act</w:t>
                            </w:r>
                          </w:p>
                          <w:p w14:paraId="0EB4B648" w14:textId="77777777" w:rsidR="00F82E1B" w:rsidRDefault="00F82E1B" w:rsidP="00F82E1B">
                            <w:pPr>
                              <w:rPr>
                                <w:rStyle w:val="PageNumber"/>
                                <w:sz w:val="20"/>
                                <w:szCs w:val="20"/>
                              </w:rPr>
                            </w:pPr>
                            <w:r>
                              <w:rPr>
                                <w:rStyle w:val="PageNumber"/>
                                <w:sz w:val="20"/>
                                <w:szCs w:val="20"/>
                              </w:rPr>
                              <w:t>In the United States there has been at times quite a bit of controversy over whether it is okay to burn the U.S. American flag…Many of the problems related to this controversy are due to the symbolic nature of what is done when a flag is burned. The flag represents the United States and the principles upon which the United States as a political entity is based. Thus, burning the flag, whether it is in the U.S. or in Iran, is not simply destroying a piece of cloth. It is making a statement about a way of life. Some argue that the burning itself is symbolic of the freedoms that exist in the United States and others feel that the burning represents an effort to destroy those freedoms. Thus, symbolic acts are open to great differences of interpretation.</w:t>
                            </w:r>
                          </w:p>
                          <w:p w14:paraId="45C1B329" w14:textId="77777777" w:rsidR="00F82E1B" w:rsidRDefault="00F82E1B" w:rsidP="00F82E1B">
                            <w:pPr>
                              <w:rPr>
                                <w:sz w:val="20"/>
                                <w:szCs w:val="20"/>
                              </w:rPr>
                            </w:pPr>
                          </w:p>
                          <w:p w14:paraId="3302FEEB" w14:textId="77777777" w:rsidR="00F82E1B" w:rsidRDefault="00F82E1B" w:rsidP="00F82E1B">
                            <w:pPr>
                              <w:jc w:val="right"/>
                              <w:rPr>
                                <w:rStyle w:val="PageNumber"/>
                                <w:sz w:val="20"/>
                                <w:szCs w:val="20"/>
                              </w:rPr>
                            </w:pPr>
                            <w:r>
                              <w:rPr>
                                <w:rStyle w:val="PageNumber"/>
                                <w:rFonts w:ascii="Helvetica" w:hAnsi="Helvetica"/>
                                <w:sz w:val="18"/>
                                <w:szCs w:val="18"/>
                                <w:lang w:val="de-DE"/>
                              </w:rPr>
                              <w:t>Hall, Covarrubias &amp; Kirschbaum</w:t>
                            </w:r>
                            <w:r>
                              <w:rPr>
                                <w:rStyle w:val="PageNumber"/>
                                <w:sz w:val="20"/>
                                <w:szCs w:val="20"/>
                              </w:rPr>
                              <w:t>, 2017, p. 9</w:t>
                            </w:r>
                          </w:p>
                        </w:txbxContent>
                      </wps:txbx>
                      <wps:bodyPr wrap="square" lIns="50800" tIns="50800" rIns="50800" bIns="50800" numCol="1" anchor="t">
                        <a:noAutofit/>
                      </wps:bodyPr>
                    </wps:wsp>
                  </a:graphicData>
                </a:graphic>
              </wp:anchor>
            </w:drawing>
          </mc:Choice>
          <mc:Fallback>
            <w:pict>
              <v:shapetype w14:anchorId="15220755" id="_x0000_t202" coordsize="21600,21600" o:spt="202" path="m,l,21600r21600,l21600,xe">
                <v:stroke joinstyle="miter"/>
                <v:path gradientshapeok="t" o:connecttype="rect"/>
              </v:shapetype>
              <v:shape id="officeArt object" o:spid="_x0000_s1026" type="#_x0000_t202" style="position:absolute;left:0;text-align:left;margin-left:239.8pt;margin-top:15.3pt;width:214pt;height:222.8pt;z-index:251659264;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" fillcolor="#ffa93a [3207]" stroked="f" strokeweight="1pt">
                <v:fill color2="#ffa93a [3207]" rotate="t" angle="180" focus="100%" type="gradient">
                  <o:fill v:ext="view" type="gradientUnscaled"/>
                </v:fill>
                <v:stroke miterlimit="4"/>
                <v:shadow on="t" color="black" origin=",.5" offset="0,.23486mm"/>
                <v:textbox inset="4pt,4pt,4pt,4pt">
                  <w:txbxContent>
                    <w:p w14:paraId="41AFC210" w14:textId="77777777" w:rsidR="00F82E1B" w:rsidRDefault="00F82E1B" w:rsidP="00F82E1B">
                      <w:pPr>
                        <w:spacing w:after="120"/>
                        <w:rPr>
                          <w:rStyle w:val="PageNumber"/>
                          <w:b/>
                          <w:bCs/>
                          <w:sz w:val="22"/>
                          <w:szCs w:val="22"/>
                        </w:rPr>
                      </w:pPr>
                      <w:r>
                        <w:rPr>
                          <w:rStyle w:val="PageNumber"/>
                          <w:b/>
                          <w:bCs/>
                          <w:sz w:val="22"/>
                          <w:szCs w:val="22"/>
                        </w:rPr>
                        <w:t>Flag burning: A powerful symbolic act</w:t>
                      </w:r>
                    </w:p>
                    <w:p w14:paraId="0EB4B648" w14:textId="77777777" w:rsidR="00F82E1B" w:rsidRDefault="00F82E1B" w:rsidP="00F82E1B">
                      <w:pPr>
                        <w:rPr>
                          <w:rStyle w:val="PageNumber"/>
                          <w:sz w:val="20"/>
                          <w:szCs w:val="20"/>
                        </w:rPr>
                      </w:pPr>
                      <w:r>
                        <w:rPr>
                          <w:rStyle w:val="PageNumber"/>
                          <w:sz w:val="20"/>
                          <w:szCs w:val="20"/>
                        </w:rPr>
                        <w:t>In the United States there has been at times quite a bit of controversy over whether it is okay to burn the U.S. American flag…Many of the problems related to this controversy are due to the symbolic nature of what is done when a flag is burned. The flag represents the United States and the principles upon which the United States as a political entity is based. Thus, burning the flag, whether it is in the U.S. or in Iran, is not simply destroying a piece of cloth. It is making a statement about a way of life. Some argue that the burning itself is symbolic of the freedoms that exist in the United States and others feel that the burning represents an effort to destroy those freedoms. Thus, symbolic acts are open to great differences of interpretation.</w:t>
                      </w:r>
                    </w:p>
                    <w:p w14:paraId="45C1B329" w14:textId="77777777" w:rsidR="00F82E1B" w:rsidRDefault="00F82E1B" w:rsidP="00F82E1B">
                      <w:pPr>
                        <w:rPr>
                          <w:sz w:val="20"/>
                          <w:szCs w:val="20"/>
                        </w:rPr>
                      </w:pPr>
                    </w:p>
                    <w:p w14:paraId="3302FEEB" w14:textId="77777777" w:rsidR="00F82E1B" w:rsidRDefault="00F82E1B" w:rsidP="00F82E1B">
                      <w:pPr>
                        <w:jc w:val="right"/>
                        <w:rPr>
                          <w:rStyle w:val="PageNumber"/>
                          <w:sz w:val="20"/>
                          <w:szCs w:val="20"/>
                        </w:rPr>
                      </w:pPr>
                      <w:r>
                        <w:rPr>
                          <w:rStyle w:val="PageNumber"/>
                          <w:rFonts w:ascii="Helvetica" w:hAnsi="Helvetica"/>
                          <w:sz w:val="18"/>
                          <w:szCs w:val="18"/>
                          <w:lang w:val="de-DE"/>
                        </w:rPr>
                        <w:t>Hall, Covarrubias &amp; Kirschbaum</w:t>
                      </w:r>
                      <w:r>
                        <w:rPr>
                          <w:rStyle w:val="PageNumber"/>
                          <w:sz w:val="20"/>
                          <w:szCs w:val="20"/>
                        </w:rPr>
                        <w:t>, 2017, p. 9</w:t>
                      </w:r>
                    </w:p>
                  </w:txbxContent>
                </v:textbox>
                <w10:wrap type="square" anchorx="margin" anchory="line"/>
              </v:shape>
            </w:pict>
          </mc:Fallback>
        </mc:AlternateContent>
      </w:r>
      <w:r w:rsidRPr="008556EB">
        <w:rPr>
          <w:rFonts w:ascii="Verdana" w:hAnsi="Verdana"/>
        </w:rPr>
        <w:t>paper is not in itself a religious document or statement of faith – rather it evokes the beliefs associated with that name. Symbols can have profound cultural significance. National flags, for example, may carry strong emotional power, so that defacing, burning, or disrespecting a flag may be taken as a rejection of the values, beliefs, and behaviors associated with that particular national culture (see sidebar). Language itself is a system made up of sy</w:t>
      </w:r>
      <w:r w:rsidRPr="008556EB">
        <w:rPr>
          <w:rFonts w:ascii="Verdana" w:hAnsi="Verdana"/>
          <w:i/>
          <w:iCs/>
        </w:rPr>
        <w:t>m</w:t>
      </w:r>
      <w:r w:rsidRPr="008556EB">
        <w:rPr>
          <w:rFonts w:ascii="Verdana" w:hAnsi="Verdana"/>
        </w:rPr>
        <w:t>bols (words point to meanings) and is a central mechanism for conveying elements of a culture.</w:t>
      </w:r>
    </w:p>
    <w:p w14:paraId="03B17564" w14:textId="067A7365" w:rsidR="00F82E1B" w:rsidRPr="008556EB" w:rsidRDefault="00F82E1B" w:rsidP="00F82E1B">
      <w:pPr>
        <w:pStyle w:val="Body"/>
        <w:spacing w:line="276" w:lineRule="auto"/>
        <w:ind w:firstLine="720"/>
        <w:rPr>
          <w:rFonts w:ascii="Verdana" w:hAnsi="Verdana"/>
        </w:rPr>
      </w:pPr>
    </w:p>
    <w:p w14:paraId="49F133A7" w14:textId="38879FCA" w:rsidR="00F82E1B" w:rsidRPr="008556EB" w:rsidRDefault="00F82E1B" w:rsidP="00F82E1B">
      <w:pPr>
        <w:pStyle w:val="Body"/>
        <w:numPr>
          <w:ilvl w:val="0"/>
          <w:numId w:val="14"/>
        </w:numPr>
        <w:tabs>
          <w:tab w:val="clear" w:pos="432"/>
        </w:tabs>
        <w:spacing w:line="276" w:lineRule="auto"/>
        <w:rPr>
          <w:rFonts w:ascii="Verdana" w:hAnsi="Verdana"/>
        </w:rPr>
      </w:pPr>
      <w:r w:rsidRPr="008556EB">
        <w:rPr>
          <w:rFonts w:ascii="Verdana" w:hAnsi="Verdana"/>
          <w:i/>
          <w:iCs/>
        </w:rPr>
        <w:t>It points to the misperception that intercultural communication competence is about giving up personal beliefs and values</w:t>
      </w:r>
      <w:r w:rsidRPr="008556EB">
        <w:rPr>
          <w:rFonts w:ascii="Verdana" w:hAnsi="Verdana"/>
        </w:rPr>
        <w:t xml:space="preserve">. This is absolutely not the case. In fact, the exercise described above was designed to make students aware of the emotional intensity of their own religious beliefs. This can help build self-awareness as well as an appreciation of the fact that others' beliefs and values may be as crucially important in their lives. It can be safely assumed that in inter-religious groups, the reaction would be similar to the one cited above if students were asked to write down the </w:t>
      </w:r>
      <w:proofErr w:type="gramStart"/>
      <w:r w:rsidRPr="008556EB">
        <w:rPr>
          <w:rFonts w:ascii="Verdana" w:hAnsi="Verdana"/>
        </w:rPr>
        <w:t>word</w:t>
      </w:r>
      <w:proofErr w:type="gramEnd"/>
      <w:r w:rsidRPr="008556EB">
        <w:rPr>
          <w:rFonts w:ascii="Verdana" w:hAnsi="Verdana"/>
        </w:rPr>
        <w:t xml:space="preserve"> they used to refer to the God they worshipped as compared to ‘Jesus’.</w:t>
      </w:r>
    </w:p>
    <w:p w14:paraId="45575B98" w14:textId="77777777" w:rsidR="00F82E1B" w:rsidRPr="008556EB" w:rsidRDefault="00F82E1B" w:rsidP="00F82E1B">
      <w:pPr>
        <w:pStyle w:val="Body"/>
        <w:spacing w:line="276" w:lineRule="auto"/>
        <w:ind w:firstLine="720"/>
        <w:rPr>
          <w:rFonts w:ascii="Verdana" w:hAnsi="Verdana"/>
        </w:rPr>
      </w:pPr>
    </w:p>
    <w:p w14:paraId="1516ED8C" w14:textId="52B5E991" w:rsidR="00F82E1B" w:rsidRPr="008556EB" w:rsidRDefault="00F82E1B" w:rsidP="00F82E1B">
      <w:pPr>
        <w:pStyle w:val="Body"/>
        <w:numPr>
          <w:ilvl w:val="0"/>
          <w:numId w:val="14"/>
        </w:numPr>
        <w:tabs>
          <w:tab w:val="clear" w:pos="432"/>
        </w:tabs>
        <w:spacing w:line="276" w:lineRule="auto"/>
        <w:rPr>
          <w:rFonts w:ascii="Verdana" w:hAnsi="Verdana"/>
        </w:rPr>
      </w:pPr>
      <w:r w:rsidRPr="008556EB">
        <w:rPr>
          <w:rFonts w:ascii="Verdana" w:hAnsi="Verdana"/>
          <w:i/>
          <w:iCs/>
        </w:rPr>
        <w:t>It illustrates how rapidly an event can go viral on the Internet</w:t>
      </w:r>
      <w:r w:rsidRPr="008556EB">
        <w:rPr>
          <w:rFonts w:ascii="Verdana" w:hAnsi="Verdana"/>
        </w:rPr>
        <w:t xml:space="preserve">. Almost all comments on the incident echoed those of the commenter above. The kind of </w:t>
      </w:r>
      <w:r w:rsidRPr="00991E76">
        <w:rPr>
          <w:rFonts w:ascii="Verdana" w:hAnsi="Verdana"/>
        </w:rPr>
        <w:t>groupthink</w:t>
      </w:r>
      <w:r w:rsidRPr="008556EB">
        <w:rPr>
          <w:rFonts w:ascii="Verdana" w:hAnsi="Verdana"/>
          <w:b/>
          <w:bCs/>
        </w:rPr>
        <w:t xml:space="preserve"> </w:t>
      </w:r>
      <w:r w:rsidRPr="008556EB">
        <w:rPr>
          <w:rFonts w:ascii="Verdana" w:hAnsi="Verdana"/>
        </w:rPr>
        <w:t>in evidence here is a common phenomenon on the Internet, which can sometimes function as a repeating amplifier, with the tendency for many people to interpret events or news in a way that confirms already-held beliefs.</w:t>
      </w:r>
    </w:p>
    <w:p w14:paraId="434C21F5" w14:textId="77777777" w:rsidR="00F82E1B" w:rsidRPr="008556EB" w:rsidRDefault="00F82E1B" w:rsidP="00F82E1B">
      <w:pPr>
        <w:pStyle w:val="Body"/>
        <w:spacing w:line="276" w:lineRule="auto"/>
        <w:ind w:left="432"/>
        <w:rPr>
          <w:rFonts w:ascii="Verdana" w:hAnsi="Verdana"/>
        </w:rPr>
      </w:pPr>
    </w:p>
    <w:p w14:paraId="44D363F9" w14:textId="46BC1393" w:rsidR="00B55CB7" w:rsidRDefault="00B55CB7" w:rsidP="00F82E1B">
      <w:pPr>
        <w:pStyle w:val="Body"/>
        <w:spacing w:line="276" w:lineRule="auto"/>
        <w:ind w:firstLine="720"/>
        <w:rPr>
          <w:rFonts w:ascii="Verdana" w:hAnsi="Verdana"/>
        </w:rPr>
      </w:pPr>
      <w:r w:rsidRPr="00B55CB7">
        <w:rPr>
          <w:rFonts w:ascii="Verdana" w:hAnsi="Verdana"/>
        </w:rPr>
        <w:t xml:space="preserve">The reaction to </w:t>
      </w:r>
      <w:r w:rsidR="008B6E74">
        <w:rPr>
          <w:rFonts w:ascii="Verdana" w:hAnsi="Verdana"/>
        </w:rPr>
        <w:t>the</w:t>
      </w:r>
      <w:r w:rsidRPr="00B55CB7">
        <w:rPr>
          <w:rFonts w:ascii="Verdana" w:hAnsi="Verdana"/>
        </w:rPr>
        <w:t xml:space="preserve"> suggested “step on Jesus” exercise illustrates something else, the importance of context in understanding and interpreting human actions and speech. The context in this case is a formal classroom environment </w:t>
      </w:r>
      <w:r w:rsidRPr="008556EB">
        <w:rPr>
          <w:rFonts w:ascii="Verdana" w:hAnsi="Verdana"/>
        </w:rPr>
        <w:t xml:space="preserve">in which </w:t>
      </w:r>
      <w:r w:rsidRPr="00B55CB7">
        <w:rPr>
          <w:rFonts w:ascii="Verdana" w:hAnsi="Verdana"/>
        </w:rPr>
        <w:t xml:space="preserve">an academic experiment </w:t>
      </w:r>
      <w:r w:rsidRPr="008556EB">
        <w:rPr>
          <w:rFonts w:ascii="Verdana" w:hAnsi="Verdana"/>
        </w:rPr>
        <w:t xml:space="preserve">is being carried out, </w:t>
      </w:r>
      <w:r w:rsidRPr="00B55CB7">
        <w:rPr>
          <w:rFonts w:ascii="Verdana" w:hAnsi="Verdana"/>
        </w:rPr>
        <w:t xml:space="preserve">designed as a learning and self-awareness experience. The Amazon reviews ignored this context, instead viewing the incident as a </w:t>
      </w:r>
      <w:r w:rsidR="008B6E74">
        <w:rPr>
          <w:rFonts w:ascii="Verdana" w:hAnsi="Verdana"/>
        </w:rPr>
        <w:t>direct</w:t>
      </w:r>
      <w:r w:rsidRPr="00B55CB7">
        <w:rPr>
          <w:rFonts w:ascii="Verdana" w:hAnsi="Verdana"/>
        </w:rPr>
        <w:t xml:space="preserve"> attack on Christianity. </w:t>
      </w:r>
      <w:r w:rsidRPr="008556EB">
        <w:rPr>
          <w:rFonts w:ascii="Verdana" w:hAnsi="Verdana"/>
        </w:rPr>
        <w:t>This points to the fact that t</w:t>
      </w:r>
      <w:r w:rsidRPr="00B55CB7">
        <w:rPr>
          <w:rFonts w:ascii="Verdana" w:hAnsi="Verdana"/>
        </w:rPr>
        <w:t xml:space="preserve">he very same words </w:t>
      </w:r>
      <w:proofErr w:type="gramStart"/>
      <w:r w:rsidRPr="00B55CB7">
        <w:rPr>
          <w:rFonts w:ascii="Verdana" w:hAnsi="Verdana"/>
        </w:rPr>
        <w:t>used</w:t>
      </w:r>
      <w:proofErr w:type="gramEnd"/>
      <w:r w:rsidRPr="00B55CB7">
        <w:rPr>
          <w:rFonts w:ascii="Verdana" w:hAnsi="Verdana"/>
        </w:rPr>
        <w:t xml:space="preserve"> or identical behaviors performed can have very different meanings and outcomes depending on when, where, and how they take place. Using slang</w:t>
      </w:r>
      <w:r w:rsidR="008B6E74">
        <w:rPr>
          <w:rFonts w:ascii="Verdana" w:hAnsi="Verdana"/>
        </w:rPr>
        <w:t xml:space="preserve">, for </w:t>
      </w:r>
      <w:r w:rsidR="008B6E74">
        <w:rPr>
          <w:rFonts w:ascii="Verdana" w:hAnsi="Verdana"/>
        </w:rPr>
        <w:lastRenderedPageBreak/>
        <w:t>example,</w:t>
      </w:r>
      <w:r w:rsidRPr="00B55CB7">
        <w:rPr>
          <w:rFonts w:ascii="Verdana" w:hAnsi="Verdana"/>
        </w:rPr>
        <w:t xml:space="preserve"> is fine if among friends or family</w:t>
      </w:r>
      <w:r w:rsidRPr="008556EB">
        <w:rPr>
          <w:rFonts w:ascii="Verdana" w:hAnsi="Verdana"/>
        </w:rPr>
        <w:t xml:space="preserve"> </w:t>
      </w:r>
      <w:r w:rsidRPr="00B55CB7">
        <w:rPr>
          <w:rFonts w:ascii="Verdana" w:hAnsi="Verdana"/>
        </w:rPr>
        <w:t>but may be unacceptable at work or in the classroom. Propping one’s feet up to relax may be common in the US but might result in a reprimand if done on a German train</w:t>
      </w:r>
      <w:r w:rsidR="004C7F61">
        <w:rPr>
          <w:rFonts w:ascii="Verdana" w:hAnsi="Verdana"/>
        </w:rPr>
        <w:t xml:space="preserve"> (author's personal experience)</w:t>
      </w:r>
      <w:r w:rsidRPr="00B55CB7">
        <w:rPr>
          <w:rFonts w:ascii="Verdana" w:hAnsi="Verdana"/>
        </w:rPr>
        <w:t>, or even be perceived as a personal insult in an Arab setting, should the soles of the shoes be facing out. This text takes a</w:t>
      </w:r>
      <w:r w:rsidR="008B2181">
        <w:rPr>
          <w:rFonts w:ascii="Verdana" w:hAnsi="Verdana"/>
        </w:rPr>
        <w:t xml:space="preserve"> contextual </w:t>
      </w:r>
      <w:r w:rsidRPr="00B55CB7">
        <w:rPr>
          <w:rFonts w:ascii="Verdana" w:hAnsi="Verdana"/>
        </w:rPr>
        <w:t>approach to intercultural communication, meaning that the environments — physical, cultural, local, electronic, etc. — will be seen as key elements in considering the dynamics and significance of human encounters. That involves looking in all its complexity at the intersection of</w:t>
      </w:r>
      <w:r w:rsidR="003A4792">
        <w:rPr>
          <w:rFonts w:ascii="Verdana" w:hAnsi="Verdana"/>
        </w:rPr>
        <w:t xml:space="preserve"> the individual(s) and the conversational context</w:t>
      </w:r>
      <w:r w:rsidRPr="00B55CB7">
        <w:rPr>
          <w:rFonts w:ascii="Verdana" w:hAnsi="Verdana"/>
        </w:rPr>
        <w:t xml:space="preserve">. Rather than trying to understand outcomes based on a person's background or </w:t>
      </w:r>
      <w:r w:rsidR="00E854C5">
        <w:rPr>
          <w:rFonts w:ascii="Verdana" w:hAnsi="Verdana"/>
        </w:rPr>
        <w:t>status</w:t>
      </w:r>
      <w:r w:rsidRPr="00B55CB7">
        <w:rPr>
          <w:rFonts w:ascii="Verdana" w:hAnsi="Verdana"/>
        </w:rPr>
        <w:t xml:space="preserve">, interactions instead will be analyzed to understand </w:t>
      </w:r>
      <w:r w:rsidR="004C7F61">
        <w:rPr>
          <w:rFonts w:ascii="Verdana" w:hAnsi="Verdana"/>
        </w:rPr>
        <w:t>their</w:t>
      </w:r>
      <w:r w:rsidRPr="00B55CB7">
        <w:rPr>
          <w:rFonts w:ascii="Verdana" w:hAnsi="Verdana"/>
        </w:rPr>
        <w:t xml:space="preserve"> </w:t>
      </w:r>
      <w:r w:rsidR="00E854C5">
        <w:rPr>
          <w:rFonts w:ascii="Verdana" w:hAnsi="Verdana"/>
        </w:rPr>
        <w:t xml:space="preserve">myriad </w:t>
      </w:r>
      <w:r w:rsidRPr="00B55CB7">
        <w:rPr>
          <w:rFonts w:ascii="Verdana" w:hAnsi="Verdana"/>
        </w:rPr>
        <w:t>dynamics. The goal is not to predict behaviors and outcomes but to describe and understand.</w:t>
      </w:r>
    </w:p>
    <w:p w14:paraId="42136580" w14:textId="7D33735E" w:rsidR="00293611" w:rsidRDefault="00E854C5" w:rsidP="00F82E1B">
      <w:pPr>
        <w:pStyle w:val="Body"/>
        <w:spacing w:line="276" w:lineRule="auto"/>
        <w:ind w:firstLine="720"/>
        <w:rPr>
          <w:rFonts w:ascii="Verdana" w:hAnsi="Verdana"/>
        </w:rPr>
      </w:pPr>
      <w:r w:rsidRPr="00E854C5">
        <w:rPr>
          <w:rFonts w:ascii="Verdana" w:hAnsi="Verdana"/>
        </w:rPr>
        <w:t xml:space="preserve">Neuliep's textbook (latest version 2017) is representative of many used in the US, in that it focuses on intercultural communication from the perspective of communication studies (see also </w:t>
      </w:r>
      <w:proofErr w:type="spellStart"/>
      <w:r w:rsidRPr="00E854C5">
        <w:rPr>
          <w:rFonts w:ascii="Verdana" w:hAnsi="Verdana"/>
        </w:rPr>
        <w:t>Jandt</w:t>
      </w:r>
      <w:proofErr w:type="spellEnd"/>
      <w:r w:rsidRPr="00E854C5">
        <w:rPr>
          <w:rFonts w:ascii="Verdana" w:hAnsi="Verdana"/>
        </w:rPr>
        <w:t xml:space="preserve">, 2017; Samovar, Porter, McDaniel, &amp; Roy, 2015; Ting-Toomey &amp; </w:t>
      </w:r>
      <w:proofErr w:type="spellStart"/>
      <w:r w:rsidRPr="00E854C5">
        <w:rPr>
          <w:rFonts w:ascii="Verdana" w:hAnsi="Verdana"/>
        </w:rPr>
        <w:t>Dorjee</w:t>
      </w:r>
      <w:proofErr w:type="spellEnd"/>
      <w:r w:rsidRPr="00E854C5">
        <w:rPr>
          <w:rFonts w:ascii="Verdana" w:hAnsi="Verdana"/>
        </w:rPr>
        <w:t xml:space="preserve">, 2018). Increasingly in recent years – and particularly outside the US – introductory textbooks tend to orient more towards applied linguistics with a greater emphasis on the role of language (Hua, 2014; Jackson, 2014: </w:t>
      </w:r>
      <w:proofErr w:type="spellStart"/>
      <w:r w:rsidRPr="00E854C5">
        <w:rPr>
          <w:rFonts w:ascii="Verdana" w:hAnsi="Verdana"/>
        </w:rPr>
        <w:t>Piller</w:t>
      </w:r>
      <w:proofErr w:type="spellEnd"/>
      <w:r w:rsidRPr="00E854C5">
        <w:rPr>
          <w:rFonts w:ascii="Verdana" w:hAnsi="Verdana"/>
        </w:rPr>
        <w:t xml:space="preserve">, 2017). That includes texts </w:t>
      </w:r>
      <w:r w:rsidR="004C7F61">
        <w:rPr>
          <w:rFonts w:ascii="Verdana" w:hAnsi="Verdana"/>
        </w:rPr>
        <w:t>emphsaizing</w:t>
      </w:r>
      <w:r w:rsidRPr="00E854C5">
        <w:rPr>
          <w:rFonts w:ascii="Verdana" w:hAnsi="Verdana"/>
        </w:rPr>
        <w:t xml:space="preserve"> conversation analysis (</w:t>
      </w:r>
      <w:proofErr w:type="spellStart"/>
      <w:r w:rsidRPr="00E854C5">
        <w:rPr>
          <w:rFonts w:ascii="Verdana" w:hAnsi="Verdana"/>
        </w:rPr>
        <w:t>McConachy</w:t>
      </w:r>
      <w:proofErr w:type="spellEnd"/>
      <w:r w:rsidRPr="00E854C5">
        <w:rPr>
          <w:rFonts w:ascii="Verdana" w:hAnsi="Verdana"/>
        </w:rPr>
        <w:t>, 2017) and critical discourse analysis (</w:t>
      </w:r>
      <w:proofErr w:type="spellStart"/>
      <w:r w:rsidRPr="00E854C5">
        <w:rPr>
          <w:rFonts w:ascii="Verdana" w:hAnsi="Verdana"/>
        </w:rPr>
        <w:t>Scollon</w:t>
      </w:r>
      <w:proofErr w:type="spellEnd"/>
      <w:r w:rsidRPr="00E854C5">
        <w:rPr>
          <w:rFonts w:ascii="Verdana" w:hAnsi="Verdana"/>
        </w:rPr>
        <w:t xml:space="preserve">, </w:t>
      </w:r>
      <w:proofErr w:type="spellStart"/>
      <w:r w:rsidRPr="00E854C5">
        <w:rPr>
          <w:rFonts w:ascii="Verdana" w:hAnsi="Verdana"/>
        </w:rPr>
        <w:t>Scollon</w:t>
      </w:r>
      <w:proofErr w:type="spellEnd"/>
      <w:r w:rsidRPr="00E854C5">
        <w:rPr>
          <w:rFonts w:ascii="Verdana" w:hAnsi="Verdana"/>
        </w:rPr>
        <w:t xml:space="preserve">, &amp; Jones, 2011). We are also seeing textbooks which embrace critical approaches to intercultural communication (Holliday, Hyde, &amp; </w:t>
      </w:r>
      <w:proofErr w:type="spellStart"/>
      <w:r w:rsidRPr="00E854C5">
        <w:rPr>
          <w:rFonts w:ascii="Verdana" w:hAnsi="Verdana"/>
        </w:rPr>
        <w:t>Kullman</w:t>
      </w:r>
      <w:proofErr w:type="spellEnd"/>
      <w:r w:rsidRPr="00E854C5">
        <w:rPr>
          <w:rFonts w:ascii="Verdana" w:hAnsi="Verdana"/>
        </w:rPr>
        <w:t>, 2017; Martin &amp; Nakayama, 2018), social constructivist approaches (</w:t>
      </w:r>
      <w:proofErr w:type="spellStart"/>
      <w:r w:rsidRPr="00E854C5">
        <w:rPr>
          <w:rFonts w:ascii="Verdana" w:hAnsi="Verdana"/>
        </w:rPr>
        <w:t>Kurylo</w:t>
      </w:r>
      <w:proofErr w:type="spellEnd"/>
      <w:r w:rsidRPr="00E854C5">
        <w:rPr>
          <w:rFonts w:ascii="Verdana" w:hAnsi="Verdana"/>
        </w:rPr>
        <w:t>, 2012), peace-building (</w:t>
      </w:r>
      <w:proofErr w:type="spellStart"/>
      <w:r w:rsidRPr="00E854C5">
        <w:rPr>
          <w:rFonts w:ascii="Verdana" w:hAnsi="Verdana"/>
        </w:rPr>
        <w:t>Remland</w:t>
      </w:r>
      <w:proofErr w:type="spellEnd"/>
      <w:r w:rsidRPr="00E854C5">
        <w:rPr>
          <w:rFonts w:ascii="Verdana" w:hAnsi="Verdana"/>
        </w:rPr>
        <w:t xml:space="preserve">, Jones, Foeman, &amp; </w:t>
      </w:r>
      <w:proofErr w:type="spellStart"/>
      <w:r w:rsidRPr="00E854C5">
        <w:rPr>
          <w:rFonts w:ascii="Verdana" w:hAnsi="Verdana"/>
        </w:rPr>
        <w:t>Arévalo</w:t>
      </w:r>
      <w:proofErr w:type="spellEnd"/>
      <w:r w:rsidRPr="00E854C5">
        <w:rPr>
          <w:rFonts w:ascii="Verdana" w:hAnsi="Verdana"/>
        </w:rPr>
        <w:t xml:space="preserve">), </w:t>
      </w:r>
      <w:r>
        <w:rPr>
          <w:rFonts w:ascii="Verdana" w:hAnsi="Verdana"/>
        </w:rPr>
        <w:t xml:space="preserve">and </w:t>
      </w:r>
      <w:r w:rsidRPr="00E854C5">
        <w:rPr>
          <w:rFonts w:ascii="Verdana" w:hAnsi="Verdana"/>
        </w:rPr>
        <w:t>social justice (Sorrells, 2015). This textbook draws on concepts from all these approaches, referencing recent research in the field as broadly as possible</w:t>
      </w:r>
      <w:r w:rsidR="00725BD1">
        <w:rPr>
          <w:rFonts w:ascii="Verdana" w:hAnsi="Verdana"/>
        </w:rPr>
        <w:t>.</w:t>
      </w:r>
      <w:r w:rsidR="004507B5">
        <w:rPr>
          <w:rFonts w:ascii="Verdana" w:hAnsi="Verdana"/>
        </w:rPr>
        <w:t xml:space="preserve"> </w:t>
      </w:r>
      <w:r w:rsidR="005A360C">
        <w:rPr>
          <w:rFonts w:ascii="Verdana" w:hAnsi="Verdana"/>
        </w:rPr>
        <w:t xml:space="preserve">Those </w:t>
      </w:r>
      <w:r w:rsidR="0082292B">
        <w:rPr>
          <w:rFonts w:ascii="Verdana" w:hAnsi="Verdana"/>
        </w:rPr>
        <w:t>concepts</w:t>
      </w:r>
      <w:r w:rsidR="008A0BE1">
        <w:rPr>
          <w:rFonts w:ascii="Verdana" w:hAnsi="Verdana"/>
        </w:rPr>
        <w:t xml:space="preserve"> </w:t>
      </w:r>
      <w:r w:rsidR="00293611">
        <w:rPr>
          <w:rFonts w:ascii="Verdana" w:hAnsi="Verdana"/>
        </w:rPr>
        <w:t>include</w:t>
      </w:r>
      <w:r w:rsidR="00176F08">
        <w:rPr>
          <w:rFonts w:ascii="Verdana" w:hAnsi="Verdana"/>
        </w:rPr>
        <w:t>:</w:t>
      </w:r>
    </w:p>
    <w:p w14:paraId="59301FAD" w14:textId="77777777" w:rsidR="00293611" w:rsidRDefault="00293611" w:rsidP="00F82E1B">
      <w:pPr>
        <w:pStyle w:val="Body"/>
        <w:spacing w:line="276" w:lineRule="auto"/>
        <w:ind w:firstLine="720"/>
        <w:rPr>
          <w:rFonts w:ascii="Verdana" w:hAnsi="Verdana"/>
        </w:rPr>
      </w:pPr>
    </w:p>
    <w:p w14:paraId="4AD8CA54" w14:textId="77777777" w:rsidR="00204136" w:rsidRDefault="00204136" w:rsidP="00204136">
      <w:pPr>
        <w:pStyle w:val="Body"/>
        <w:numPr>
          <w:ilvl w:val="0"/>
          <w:numId w:val="15"/>
        </w:numPr>
        <w:spacing w:line="276" w:lineRule="auto"/>
        <w:rPr>
          <w:rFonts w:ascii="Verdana" w:hAnsi="Verdana"/>
        </w:rPr>
      </w:pPr>
      <w:r w:rsidRPr="00C0205C">
        <w:rPr>
          <w:rFonts w:ascii="Verdana" w:hAnsi="Verdana"/>
          <w:i/>
        </w:rPr>
        <w:t>Complexity theory</w:t>
      </w:r>
      <w:r>
        <w:rPr>
          <w:rFonts w:ascii="Verdana" w:hAnsi="Verdana"/>
        </w:rPr>
        <w:t xml:space="preserve">. Originating </w:t>
      </w:r>
      <w:r w:rsidRPr="007F0972">
        <w:rPr>
          <w:rFonts w:ascii="Verdana" w:hAnsi="Verdana"/>
        </w:rPr>
        <w:t>from chaos theory</w:t>
      </w:r>
      <w:r>
        <w:rPr>
          <w:rFonts w:ascii="Verdana" w:hAnsi="Verdana"/>
        </w:rPr>
        <w:t xml:space="preserve"> and used initially in the natural sciences</w:t>
      </w:r>
      <w:r w:rsidRPr="007F0972">
        <w:rPr>
          <w:rFonts w:ascii="Verdana" w:hAnsi="Verdana"/>
        </w:rPr>
        <w:t xml:space="preserve">, </w:t>
      </w:r>
      <w:r>
        <w:rPr>
          <w:rFonts w:ascii="Verdana" w:hAnsi="Verdana"/>
        </w:rPr>
        <w:t>complexity theory</w:t>
      </w:r>
      <w:r w:rsidRPr="007F0972">
        <w:rPr>
          <w:rFonts w:ascii="Verdana" w:hAnsi="Verdana"/>
        </w:rPr>
        <w:t xml:space="preserve"> "sees the world as complex to the extent that it consists of always-changing, unstable and dynamic systems" (Ang, 2011, p. 781)</w:t>
      </w:r>
      <w:r>
        <w:rPr>
          <w:rFonts w:ascii="Verdana" w:hAnsi="Verdana"/>
        </w:rPr>
        <w:t>. We shall see that it is particularly helpful in gaining hold of the slippery concept of "culture," given its variety of sources, influences, and manifestations. It is also useful in untangling the fluid and complex dynamics of personal identity formation today (Godwin-Jones, 2018).</w:t>
      </w:r>
    </w:p>
    <w:p w14:paraId="416A9D91" w14:textId="77777777" w:rsidR="00204136" w:rsidRPr="00204136" w:rsidRDefault="00204136" w:rsidP="00204136">
      <w:pPr>
        <w:pStyle w:val="Body"/>
        <w:spacing w:line="276" w:lineRule="auto"/>
        <w:ind w:left="1080"/>
        <w:rPr>
          <w:rFonts w:ascii="Verdana" w:hAnsi="Verdana"/>
        </w:rPr>
      </w:pPr>
    </w:p>
    <w:p w14:paraId="64C00FE4" w14:textId="79D6D307" w:rsidR="00293611" w:rsidRDefault="00293611" w:rsidP="00293611">
      <w:pPr>
        <w:pStyle w:val="Body"/>
        <w:numPr>
          <w:ilvl w:val="0"/>
          <w:numId w:val="15"/>
        </w:numPr>
        <w:spacing w:line="276" w:lineRule="auto"/>
        <w:rPr>
          <w:rFonts w:ascii="Verdana" w:hAnsi="Verdana"/>
        </w:rPr>
      </w:pPr>
      <w:r>
        <w:rPr>
          <w:rFonts w:ascii="Verdana" w:hAnsi="Verdana"/>
          <w:i/>
        </w:rPr>
        <w:t>C</w:t>
      </w:r>
      <w:r w:rsidRPr="00AE334F">
        <w:rPr>
          <w:rFonts w:ascii="Verdana" w:hAnsi="Verdana"/>
          <w:i/>
        </w:rPr>
        <w:t>ultural intelligence</w:t>
      </w:r>
      <w:r w:rsidR="002514A5">
        <w:rPr>
          <w:rFonts w:ascii="Verdana" w:hAnsi="Verdana"/>
        </w:rPr>
        <w:t xml:space="preserve">, </w:t>
      </w:r>
      <w:r w:rsidR="00193CD2">
        <w:rPr>
          <w:rFonts w:ascii="Verdana" w:hAnsi="Verdana"/>
        </w:rPr>
        <w:t>initially</w:t>
      </w:r>
      <w:r w:rsidR="002514A5">
        <w:rPr>
          <w:rFonts w:ascii="Verdana" w:hAnsi="Verdana"/>
        </w:rPr>
        <w:t xml:space="preserve"> developed within Business Management Studies</w:t>
      </w:r>
      <w:r>
        <w:rPr>
          <w:rFonts w:ascii="Verdana" w:hAnsi="Verdana"/>
        </w:rPr>
        <w:t xml:space="preserve"> (</w:t>
      </w:r>
      <w:proofErr w:type="spellStart"/>
      <w:r w:rsidRPr="000056F2">
        <w:rPr>
          <w:rFonts w:ascii="Verdana" w:hAnsi="Verdana"/>
        </w:rPr>
        <w:t>Earley</w:t>
      </w:r>
      <w:proofErr w:type="spellEnd"/>
      <w:r w:rsidRPr="003A4792">
        <w:rPr>
          <w:rFonts w:ascii="Verdana" w:hAnsi="Verdana"/>
        </w:rPr>
        <w:t xml:space="preserve"> </w:t>
      </w:r>
      <w:r w:rsidRPr="000056F2">
        <w:rPr>
          <w:rFonts w:ascii="Verdana" w:hAnsi="Verdana"/>
        </w:rPr>
        <w:t>&amp; Ang</w:t>
      </w:r>
      <w:r w:rsidRPr="003A4792">
        <w:rPr>
          <w:rFonts w:ascii="Verdana" w:hAnsi="Verdana"/>
        </w:rPr>
        <w:t>, 2003</w:t>
      </w:r>
      <w:r>
        <w:rPr>
          <w:rFonts w:ascii="Verdana" w:hAnsi="Verdana"/>
        </w:rPr>
        <w:t>)</w:t>
      </w:r>
      <w:r w:rsidR="003A4792">
        <w:rPr>
          <w:rFonts w:ascii="Verdana" w:hAnsi="Verdana"/>
        </w:rPr>
        <w:t>.</w:t>
      </w:r>
      <w:r w:rsidR="002514A5">
        <w:rPr>
          <w:rFonts w:ascii="Verdana" w:hAnsi="Verdana"/>
        </w:rPr>
        <w:t xml:space="preserve"> </w:t>
      </w:r>
      <w:r w:rsidR="003A4792">
        <w:rPr>
          <w:rFonts w:ascii="Verdana" w:hAnsi="Verdana"/>
        </w:rPr>
        <w:t>T</w:t>
      </w:r>
      <w:r>
        <w:rPr>
          <w:rFonts w:ascii="Verdana" w:hAnsi="Verdana"/>
        </w:rPr>
        <w:t>his concept</w:t>
      </w:r>
      <w:r w:rsidR="00AE334F">
        <w:rPr>
          <w:rFonts w:ascii="Verdana" w:hAnsi="Verdana"/>
          <w:i/>
        </w:rPr>
        <w:t xml:space="preserve"> </w:t>
      </w:r>
      <w:r w:rsidR="002514A5">
        <w:rPr>
          <w:rFonts w:ascii="Verdana" w:hAnsi="Verdana"/>
        </w:rPr>
        <w:t>can be helpful in understanding the complexity of our globalized world through "strategic simplification", breaking down interactional difficulties based on contextual framing</w:t>
      </w:r>
      <w:r w:rsidR="00310A02">
        <w:rPr>
          <w:rFonts w:ascii="Verdana" w:hAnsi="Verdana"/>
        </w:rPr>
        <w:t>.</w:t>
      </w:r>
    </w:p>
    <w:p w14:paraId="69B9862F" w14:textId="77777777" w:rsidR="00293611" w:rsidRDefault="00293611" w:rsidP="00293611">
      <w:pPr>
        <w:pStyle w:val="Body"/>
        <w:spacing w:line="276" w:lineRule="auto"/>
        <w:ind w:left="720"/>
        <w:rPr>
          <w:rFonts w:ascii="Verdana" w:hAnsi="Verdana"/>
        </w:rPr>
      </w:pPr>
    </w:p>
    <w:p w14:paraId="10955404" w14:textId="726CE1AC" w:rsidR="00293611" w:rsidRDefault="00293611" w:rsidP="00293611">
      <w:pPr>
        <w:pStyle w:val="Body"/>
        <w:numPr>
          <w:ilvl w:val="0"/>
          <w:numId w:val="15"/>
        </w:numPr>
        <w:spacing w:line="276" w:lineRule="auto"/>
        <w:rPr>
          <w:rFonts w:ascii="Verdana" w:hAnsi="Verdana"/>
        </w:rPr>
      </w:pPr>
      <w:r>
        <w:rPr>
          <w:rFonts w:ascii="Verdana" w:hAnsi="Verdana"/>
          <w:i/>
        </w:rPr>
        <w:lastRenderedPageBreak/>
        <w:t>C</w:t>
      </w:r>
      <w:r w:rsidRPr="00262EA5">
        <w:rPr>
          <w:rFonts w:ascii="Verdana" w:hAnsi="Verdana"/>
          <w:i/>
        </w:rPr>
        <w:t>ritical realism</w:t>
      </w:r>
      <w:r>
        <w:rPr>
          <w:rFonts w:ascii="Verdana" w:hAnsi="Verdana"/>
          <w:i/>
        </w:rPr>
        <w:t>.</w:t>
      </w:r>
      <w:r>
        <w:rPr>
          <w:rFonts w:ascii="Verdana" w:hAnsi="Verdana"/>
        </w:rPr>
        <w:t xml:space="preserve"> </w:t>
      </w:r>
      <w:r w:rsidR="007526F8">
        <w:rPr>
          <w:rFonts w:ascii="Verdana" w:hAnsi="Verdana"/>
        </w:rPr>
        <w:t xml:space="preserve">The </w:t>
      </w:r>
      <w:r w:rsidR="00262EA5">
        <w:rPr>
          <w:rFonts w:ascii="Verdana" w:hAnsi="Verdana"/>
        </w:rPr>
        <w:t>"</w:t>
      </w:r>
      <w:r w:rsidR="007526F8">
        <w:rPr>
          <w:rFonts w:ascii="Verdana" w:hAnsi="Verdana"/>
        </w:rPr>
        <w:t>critical turn</w:t>
      </w:r>
      <w:r w:rsidR="00262EA5">
        <w:rPr>
          <w:rFonts w:ascii="Verdana" w:hAnsi="Verdana"/>
        </w:rPr>
        <w:t>"</w:t>
      </w:r>
      <w:r w:rsidR="007526F8">
        <w:rPr>
          <w:rFonts w:ascii="Verdana" w:hAnsi="Verdana"/>
        </w:rPr>
        <w:t xml:space="preserve"> in social science research has led researchers in </w:t>
      </w:r>
      <w:r w:rsidR="00C10FBA">
        <w:rPr>
          <w:rFonts w:ascii="Verdana" w:hAnsi="Verdana"/>
        </w:rPr>
        <w:t xml:space="preserve">critical </w:t>
      </w:r>
      <w:r w:rsidR="007526F8">
        <w:rPr>
          <w:rFonts w:ascii="Verdana" w:hAnsi="Verdana"/>
        </w:rPr>
        <w:t>discourse analysis to look at how power and privilege inform and shape conversational dynamics</w:t>
      </w:r>
      <w:r w:rsidR="003A4792">
        <w:rPr>
          <w:rFonts w:ascii="Verdana" w:hAnsi="Verdana"/>
        </w:rPr>
        <w:t xml:space="preserve"> (</w:t>
      </w:r>
      <w:r w:rsidR="00C10FBA">
        <w:rPr>
          <w:rFonts w:ascii="Verdana" w:hAnsi="Verdana"/>
        </w:rPr>
        <w:t xml:space="preserve">Gee, 2004; </w:t>
      </w:r>
      <w:r w:rsidR="003A4792" w:rsidRPr="003A4792">
        <w:rPr>
          <w:rFonts w:ascii="Verdana" w:hAnsi="Verdana"/>
        </w:rPr>
        <w:t>Van Dijk</w:t>
      </w:r>
      <w:r w:rsidR="003A4792">
        <w:rPr>
          <w:rFonts w:ascii="Verdana" w:hAnsi="Verdana"/>
        </w:rPr>
        <w:t>, 1993)</w:t>
      </w:r>
      <w:r w:rsidR="007526F8">
        <w:rPr>
          <w:rFonts w:ascii="Verdana" w:hAnsi="Verdana"/>
        </w:rPr>
        <w:t>. The emergent outcomes</w:t>
      </w:r>
      <w:r w:rsidR="00262EA5">
        <w:rPr>
          <w:rFonts w:ascii="Verdana" w:hAnsi="Verdana"/>
        </w:rPr>
        <w:t>,</w:t>
      </w:r>
      <w:r w:rsidR="007526F8">
        <w:rPr>
          <w:rFonts w:ascii="Verdana" w:hAnsi="Verdana"/>
        </w:rPr>
        <w:t xml:space="preserve"> as they are affected by class, gender, place</w:t>
      </w:r>
      <w:r w:rsidR="00262EA5">
        <w:rPr>
          <w:rFonts w:ascii="Verdana" w:hAnsi="Verdana"/>
        </w:rPr>
        <w:t xml:space="preserve">, and wealth are </w:t>
      </w:r>
      <w:r w:rsidR="007526F8">
        <w:rPr>
          <w:rFonts w:ascii="Verdana" w:hAnsi="Verdana"/>
        </w:rPr>
        <w:t xml:space="preserve">central concerns </w:t>
      </w:r>
      <w:r w:rsidR="00262EA5">
        <w:rPr>
          <w:rFonts w:ascii="Verdana" w:hAnsi="Verdana"/>
        </w:rPr>
        <w:t>with</w:t>
      </w:r>
      <w:r w:rsidR="007526F8">
        <w:rPr>
          <w:rFonts w:ascii="Verdana" w:hAnsi="Verdana"/>
        </w:rPr>
        <w:t xml:space="preserve"> scholars</w:t>
      </w:r>
      <w:r w:rsidR="00CB2DA7">
        <w:rPr>
          <w:rFonts w:ascii="Verdana" w:hAnsi="Verdana"/>
        </w:rPr>
        <w:t xml:space="preserve"> – most associated with sociology –</w:t>
      </w:r>
      <w:r w:rsidR="007526F8">
        <w:rPr>
          <w:rFonts w:ascii="Verdana" w:hAnsi="Verdana"/>
        </w:rPr>
        <w:t xml:space="preserve"> using </w:t>
      </w:r>
      <w:r w:rsidR="007526F8" w:rsidRPr="00293611">
        <w:rPr>
          <w:rFonts w:ascii="Verdana" w:hAnsi="Verdana"/>
        </w:rPr>
        <w:t>critical realism</w:t>
      </w:r>
      <w:r w:rsidR="007526F8">
        <w:rPr>
          <w:rFonts w:ascii="Verdana" w:hAnsi="Verdana"/>
        </w:rPr>
        <w:t xml:space="preserve"> </w:t>
      </w:r>
      <w:r w:rsidR="00CB2DA7">
        <w:rPr>
          <w:rFonts w:ascii="Verdana" w:hAnsi="Verdana"/>
        </w:rPr>
        <w:t>(Collier, 1994)</w:t>
      </w:r>
      <w:r w:rsidR="007526F8">
        <w:rPr>
          <w:rFonts w:ascii="Verdana" w:hAnsi="Verdana"/>
        </w:rPr>
        <w:t xml:space="preserve">. </w:t>
      </w:r>
    </w:p>
    <w:p w14:paraId="23864E0C" w14:textId="77777777" w:rsidR="00C0205C" w:rsidRPr="00C0205C" w:rsidRDefault="00C0205C" w:rsidP="00C0205C">
      <w:pPr>
        <w:pStyle w:val="Body"/>
        <w:spacing w:line="276" w:lineRule="auto"/>
        <w:ind w:left="1080"/>
        <w:rPr>
          <w:rFonts w:ascii="Verdana" w:hAnsi="Verdana"/>
        </w:rPr>
      </w:pPr>
    </w:p>
    <w:p w14:paraId="0A695E10" w14:textId="7DF5B78E" w:rsidR="00293611" w:rsidRDefault="00293611" w:rsidP="00293611">
      <w:pPr>
        <w:pStyle w:val="Body"/>
        <w:numPr>
          <w:ilvl w:val="0"/>
          <w:numId w:val="15"/>
        </w:numPr>
        <w:spacing w:line="276" w:lineRule="auto"/>
        <w:rPr>
          <w:rFonts w:ascii="Verdana" w:hAnsi="Verdana"/>
        </w:rPr>
      </w:pPr>
      <w:r w:rsidRPr="00293611">
        <w:rPr>
          <w:rFonts w:ascii="Verdana" w:hAnsi="Verdana"/>
          <w:i/>
        </w:rPr>
        <w:t>Global citizenship</w:t>
      </w:r>
      <w:r>
        <w:rPr>
          <w:rFonts w:ascii="Verdana" w:hAnsi="Verdana"/>
        </w:rPr>
        <w:t xml:space="preserve">. </w:t>
      </w:r>
      <w:r w:rsidR="005E264B">
        <w:rPr>
          <w:rFonts w:ascii="Verdana" w:hAnsi="Verdana"/>
        </w:rPr>
        <w:t>The</w:t>
      </w:r>
      <w:r w:rsidR="007526F8">
        <w:rPr>
          <w:rFonts w:ascii="Verdana" w:hAnsi="Verdana"/>
        </w:rPr>
        <w:t xml:space="preserve"> concern with the social forces shaping discourses and the need </w:t>
      </w:r>
      <w:r w:rsidR="005D74BD">
        <w:rPr>
          <w:rFonts w:ascii="Verdana" w:hAnsi="Verdana"/>
        </w:rPr>
        <w:t>not</w:t>
      </w:r>
      <w:r w:rsidR="007526F8">
        <w:rPr>
          <w:rFonts w:ascii="Verdana" w:hAnsi="Verdana"/>
        </w:rPr>
        <w:t xml:space="preserve"> only</w:t>
      </w:r>
      <w:r w:rsidR="005D74BD">
        <w:rPr>
          <w:rFonts w:ascii="Verdana" w:hAnsi="Verdana"/>
        </w:rPr>
        <w:t xml:space="preserve"> to</w:t>
      </w:r>
      <w:r w:rsidR="007526F8">
        <w:rPr>
          <w:rFonts w:ascii="Verdana" w:hAnsi="Verdana"/>
        </w:rPr>
        <w:t xml:space="preserve"> learn, but </w:t>
      </w:r>
      <w:r w:rsidR="005D74BD">
        <w:rPr>
          <w:rFonts w:ascii="Verdana" w:hAnsi="Verdana"/>
        </w:rPr>
        <w:t xml:space="preserve">also </w:t>
      </w:r>
      <w:r w:rsidR="007526F8">
        <w:rPr>
          <w:rFonts w:ascii="Verdana" w:hAnsi="Verdana"/>
        </w:rPr>
        <w:t xml:space="preserve">to act </w:t>
      </w:r>
      <w:r w:rsidR="005D74BD">
        <w:rPr>
          <w:rFonts w:ascii="Verdana" w:hAnsi="Verdana"/>
        </w:rPr>
        <w:t>point</w:t>
      </w:r>
      <w:r w:rsidR="007526F8">
        <w:rPr>
          <w:rFonts w:ascii="Verdana" w:hAnsi="Verdana"/>
        </w:rPr>
        <w:t xml:space="preserve"> to the growing recognition</w:t>
      </w:r>
      <w:r w:rsidR="005E264B">
        <w:rPr>
          <w:rFonts w:ascii="Verdana" w:hAnsi="Verdana"/>
        </w:rPr>
        <w:t xml:space="preserve"> within the field</w:t>
      </w:r>
      <w:r w:rsidR="007526F8">
        <w:rPr>
          <w:rFonts w:ascii="Verdana" w:hAnsi="Verdana"/>
        </w:rPr>
        <w:t xml:space="preserve"> </w:t>
      </w:r>
      <w:r w:rsidR="00C10FBA">
        <w:rPr>
          <w:rFonts w:ascii="Verdana" w:hAnsi="Verdana"/>
        </w:rPr>
        <w:t xml:space="preserve">of second language acquisition </w:t>
      </w:r>
      <w:r w:rsidR="005D74BD">
        <w:rPr>
          <w:rFonts w:ascii="Verdana" w:hAnsi="Verdana"/>
        </w:rPr>
        <w:t xml:space="preserve">that </w:t>
      </w:r>
      <w:r w:rsidR="007526F8">
        <w:rPr>
          <w:rFonts w:ascii="Verdana" w:hAnsi="Verdana"/>
        </w:rPr>
        <w:t>social justice needs to be</w:t>
      </w:r>
      <w:r w:rsidR="00262EA5">
        <w:rPr>
          <w:rFonts w:ascii="Verdana" w:hAnsi="Verdana"/>
        </w:rPr>
        <w:t xml:space="preserve"> </w:t>
      </w:r>
      <w:r w:rsidR="005D74BD">
        <w:rPr>
          <w:rFonts w:ascii="Verdana" w:hAnsi="Verdana"/>
        </w:rPr>
        <w:t>an u</w:t>
      </w:r>
      <w:r w:rsidR="00262EA5">
        <w:rPr>
          <w:rFonts w:ascii="Verdana" w:hAnsi="Verdana"/>
        </w:rPr>
        <w:t>ltimate goal in intercultural communication</w:t>
      </w:r>
      <w:r w:rsidR="005D74BD">
        <w:rPr>
          <w:rFonts w:ascii="Verdana" w:hAnsi="Verdana"/>
        </w:rPr>
        <w:t xml:space="preserve">, </w:t>
      </w:r>
      <w:r w:rsidR="00262EA5">
        <w:rPr>
          <w:rFonts w:ascii="Verdana" w:hAnsi="Verdana"/>
        </w:rPr>
        <w:t xml:space="preserve">leading to a sense of global </w:t>
      </w:r>
      <w:r w:rsidR="0088161B">
        <w:rPr>
          <w:rFonts w:ascii="Verdana" w:hAnsi="Verdana"/>
        </w:rPr>
        <w:t>responsibility</w:t>
      </w:r>
      <w:r w:rsidR="005E264B">
        <w:rPr>
          <w:rFonts w:ascii="Verdana" w:hAnsi="Verdana"/>
        </w:rPr>
        <w:t xml:space="preserve"> (</w:t>
      </w:r>
      <w:r w:rsidR="005E264B" w:rsidRPr="008556EB">
        <w:rPr>
          <w:rFonts w:ascii="Verdana" w:hAnsi="Verdana"/>
        </w:rPr>
        <w:t xml:space="preserve">Byram, </w:t>
      </w:r>
      <w:proofErr w:type="spellStart"/>
      <w:r w:rsidR="005E264B" w:rsidRPr="008556EB">
        <w:rPr>
          <w:rFonts w:ascii="Verdana" w:hAnsi="Verdana"/>
        </w:rPr>
        <w:t>Golubeva</w:t>
      </w:r>
      <w:proofErr w:type="spellEnd"/>
      <w:r w:rsidR="005E264B" w:rsidRPr="008556EB">
        <w:rPr>
          <w:rFonts w:ascii="Verdana" w:hAnsi="Verdana"/>
        </w:rPr>
        <w:t>, Hui, &amp; Wagner, 2017</w:t>
      </w:r>
      <w:r w:rsidR="005E264B">
        <w:rPr>
          <w:rFonts w:ascii="Verdana" w:hAnsi="Verdana"/>
        </w:rPr>
        <w:t>)</w:t>
      </w:r>
      <w:r w:rsidR="00262EA5">
        <w:rPr>
          <w:rFonts w:ascii="Verdana" w:hAnsi="Verdana"/>
        </w:rPr>
        <w:t xml:space="preserve">. </w:t>
      </w:r>
    </w:p>
    <w:p w14:paraId="1DB83161" w14:textId="77777777" w:rsidR="009619AF" w:rsidRDefault="009619AF" w:rsidP="005A360C">
      <w:pPr>
        <w:pStyle w:val="Body"/>
        <w:spacing w:line="276" w:lineRule="auto"/>
        <w:ind w:firstLine="720"/>
        <w:rPr>
          <w:rFonts w:ascii="Verdana" w:hAnsi="Verdana"/>
        </w:rPr>
      </w:pPr>
    </w:p>
    <w:p w14:paraId="0076B226" w14:textId="03F3094B" w:rsidR="008B6E74" w:rsidRDefault="00030DDC" w:rsidP="009619AF">
      <w:pPr>
        <w:pStyle w:val="Body"/>
        <w:spacing w:line="276" w:lineRule="auto"/>
        <w:rPr>
          <w:rFonts w:ascii="Verdana" w:hAnsi="Verdana"/>
        </w:rPr>
      </w:pPr>
      <w:r>
        <w:rPr>
          <w:rFonts w:ascii="Verdana" w:hAnsi="Verdana"/>
        </w:rPr>
        <w:t>Common to</w:t>
      </w:r>
      <w:r w:rsidR="00262EA5">
        <w:rPr>
          <w:rFonts w:ascii="Verdana" w:hAnsi="Verdana"/>
        </w:rPr>
        <w:t xml:space="preserve"> these </w:t>
      </w:r>
      <w:r w:rsidR="00C10FBA">
        <w:rPr>
          <w:rFonts w:ascii="Verdana" w:hAnsi="Verdana"/>
        </w:rPr>
        <w:t>approaches</w:t>
      </w:r>
      <w:r w:rsidR="00262EA5">
        <w:rPr>
          <w:rFonts w:ascii="Verdana" w:hAnsi="Verdana"/>
        </w:rPr>
        <w:t xml:space="preserve"> is the prominence of </w:t>
      </w:r>
      <w:r>
        <w:rPr>
          <w:rFonts w:ascii="Verdana" w:hAnsi="Verdana"/>
        </w:rPr>
        <w:t>context</w:t>
      </w:r>
      <w:r w:rsidR="00262EA5">
        <w:rPr>
          <w:rFonts w:ascii="Verdana" w:hAnsi="Verdana"/>
        </w:rPr>
        <w:t xml:space="preserve">, leading to a view of human interactions </w:t>
      </w:r>
      <w:r>
        <w:rPr>
          <w:rFonts w:ascii="Verdana" w:hAnsi="Verdana"/>
        </w:rPr>
        <w:t>a</w:t>
      </w:r>
      <w:r w:rsidR="00262EA5">
        <w:rPr>
          <w:rFonts w:ascii="Verdana" w:hAnsi="Verdana"/>
        </w:rPr>
        <w:t>s dynamic and changeable</w:t>
      </w:r>
      <w:r>
        <w:rPr>
          <w:rFonts w:ascii="Verdana" w:hAnsi="Verdana"/>
        </w:rPr>
        <w:t>, given the complexity of language and culture, as human agents interact with</w:t>
      </w:r>
      <w:r w:rsidR="00262EA5">
        <w:rPr>
          <w:rFonts w:ascii="Verdana" w:hAnsi="Verdana"/>
        </w:rPr>
        <w:t xml:space="preserve"> their environments.</w:t>
      </w:r>
      <w:r w:rsidR="005A360C" w:rsidRPr="005A360C">
        <w:rPr>
          <w:rFonts w:ascii="Verdana" w:hAnsi="Verdana"/>
        </w:rPr>
        <w:t xml:space="preserve"> </w:t>
      </w:r>
      <w:r w:rsidR="005A360C">
        <w:rPr>
          <w:rFonts w:ascii="Verdana" w:hAnsi="Verdana"/>
        </w:rPr>
        <w:t xml:space="preserve">This aligns with the principal approach used in this textbook, which is broadly ecological, looking at the multiple factors of individuality and context (including but not limited to national origin) that influence intercultural communication. </w:t>
      </w:r>
    </w:p>
    <w:p w14:paraId="1FC1B239" w14:textId="7C476EAE" w:rsidR="009B0C74" w:rsidRPr="008556EB" w:rsidRDefault="009B0C74" w:rsidP="00F82E1B">
      <w:pPr>
        <w:pStyle w:val="Body"/>
        <w:spacing w:line="276" w:lineRule="auto"/>
        <w:ind w:firstLine="720"/>
        <w:rPr>
          <w:rFonts w:ascii="Verdana" w:hAnsi="Verdana"/>
        </w:rPr>
      </w:pPr>
      <w:r w:rsidRPr="008556EB">
        <w:rPr>
          <w:rFonts w:ascii="Verdana" w:hAnsi="Verdana"/>
        </w:rPr>
        <w:t>There</w:t>
      </w:r>
      <w:r w:rsidR="00C10FBA">
        <w:rPr>
          <w:rFonts w:ascii="Verdana" w:hAnsi="Verdana"/>
        </w:rPr>
        <w:t xml:space="preserve"> is </w:t>
      </w:r>
      <w:r w:rsidRPr="008556EB">
        <w:rPr>
          <w:rFonts w:ascii="Verdana" w:hAnsi="Verdana"/>
        </w:rPr>
        <w:t xml:space="preserve">an attempt </w:t>
      </w:r>
      <w:r w:rsidR="005A360C">
        <w:rPr>
          <w:rFonts w:ascii="Verdana" w:hAnsi="Verdana"/>
        </w:rPr>
        <w:t>throughout the</w:t>
      </w:r>
      <w:r w:rsidR="00293611">
        <w:rPr>
          <w:rFonts w:ascii="Verdana" w:hAnsi="Verdana"/>
        </w:rPr>
        <w:t xml:space="preserve"> text</w:t>
      </w:r>
      <w:r w:rsidRPr="008556EB">
        <w:rPr>
          <w:rFonts w:ascii="Verdana" w:hAnsi="Verdana"/>
        </w:rPr>
        <w:t xml:space="preserve"> to incorporate views on intercultural communication from a geographically diverse array of scholars, supplementing the author's North American perspective. How intercultural communication is envisioned as a discipline varies considerably from country to country. In many cases, intercultural communication is associated with professional areas such as business, education, healthcare, or hospitality services. These are all areas in which communication with those who represent different cultures and languages is crucially important</w:t>
      </w:r>
      <w:r w:rsidR="008B5E57" w:rsidRPr="008556EB">
        <w:rPr>
          <w:rFonts w:ascii="Verdana" w:hAnsi="Verdana"/>
        </w:rPr>
        <w:t>,</w:t>
      </w:r>
      <w:r w:rsidRPr="008556EB">
        <w:rPr>
          <w:rFonts w:ascii="Verdana" w:hAnsi="Verdana"/>
        </w:rPr>
        <w:t xml:space="preserve"> and where encounters between those representing different cultures is increasingly the norm. </w:t>
      </w:r>
      <w:r w:rsidR="004507B5">
        <w:rPr>
          <w:rFonts w:ascii="Verdana" w:hAnsi="Verdana"/>
        </w:rPr>
        <w:t>While in</w:t>
      </w:r>
      <w:r w:rsidRPr="008556EB">
        <w:rPr>
          <w:rFonts w:ascii="Verdana" w:hAnsi="Verdana"/>
        </w:rPr>
        <w:t xml:space="preserve"> the US, intercultural communication is often associated with communication studies</w:t>
      </w:r>
      <w:r w:rsidR="004507B5">
        <w:rPr>
          <w:rFonts w:ascii="Verdana" w:hAnsi="Verdana"/>
        </w:rPr>
        <w:t>, i</w:t>
      </w:r>
      <w:r w:rsidRPr="008556EB">
        <w:rPr>
          <w:rFonts w:ascii="Verdana" w:hAnsi="Verdana"/>
        </w:rPr>
        <w:t xml:space="preserve">n Europe and Australia, it is commonly seen as a field within applied linguistics. This text strives to incorporate findings and perspectives from </w:t>
      </w:r>
      <w:r w:rsidR="004507B5">
        <w:rPr>
          <w:rFonts w:ascii="Verdana" w:hAnsi="Verdana"/>
        </w:rPr>
        <w:t>many different</w:t>
      </w:r>
      <w:r w:rsidRPr="008556EB">
        <w:rPr>
          <w:rFonts w:ascii="Verdana" w:hAnsi="Verdana"/>
        </w:rPr>
        <w:t xml:space="preserve"> approaches, but considers language, broadly conceived, as central to intercultural communication</w:t>
      </w:r>
      <w:r w:rsidR="00F13E8A" w:rsidRPr="008556EB">
        <w:rPr>
          <w:rFonts w:ascii="Verdana" w:hAnsi="Verdana"/>
        </w:rPr>
        <w:t>,</w:t>
      </w:r>
      <w:r w:rsidRPr="008556EB">
        <w:rPr>
          <w:rFonts w:ascii="Verdana" w:hAnsi="Verdana"/>
        </w:rPr>
        <w:t xml:space="preserve"> and thus </w:t>
      </w:r>
      <w:r w:rsidR="008B5E57" w:rsidRPr="008556EB">
        <w:rPr>
          <w:rFonts w:ascii="Verdana" w:hAnsi="Verdana"/>
        </w:rPr>
        <w:t>different dimensions of language use are woven into each unit.</w:t>
      </w:r>
      <w:r w:rsidR="00443CFD">
        <w:rPr>
          <w:rFonts w:ascii="Verdana" w:hAnsi="Verdana"/>
        </w:rPr>
        <w:t xml:space="preserve"> This is in contrast to most IC textbooks in which "language" is the topic in one of 10 or 12 chapters. </w:t>
      </w:r>
      <w:proofErr w:type="spellStart"/>
      <w:r w:rsidR="00443CFD">
        <w:rPr>
          <w:rFonts w:ascii="Verdana" w:hAnsi="Verdana"/>
        </w:rPr>
        <w:t>Piller</w:t>
      </w:r>
      <w:proofErr w:type="spellEnd"/>
      <w:r w:rsidR="00443CFD">
        <w:rPr>
          <w:rFonts w:ascii="Verdana" w:hAnsi="Verdana"/>
        </w:rPr>
        <w:t xml:space="preserve"> (20</w:t>
      </w:r>
      <w:r w:rsidR="00197BC4">
        <w:rPr>
          <w:rFonts w:ascii="Verdana" w:hAnsi="Verdana"/>
        </w:rPr>
        <w:t>0</w:t>
      </w:r>
      <w:r w:rsidR="00443CFD">
        <w:rPr>
          <w:rFonts w:ascii="Verdana" w:hAnsi="Verdana"/>
        </w:rPr>
        <w:t>7) points out that surprising fact (from the perspective of linguists) "</w:t>
      </w:r>
      <w:r w:rsidR="00B62B19" w:rsidRPr="00B62B19">
        <w:rPr>
          <w:rFonts w:ascii="Verdana" w:hAnsi="Verdana"/>
        </w:rPr>
        <w:t>as if language and languages were a negligible or at best minor aspect of communication</w:t>
      </w:r>
      <w:r w:rsidR="00B62B19">
        <w:rPr>
          <w:rFonts w:ascii="Verdana" w:hAnsi="Verdana"/>
        </w:rPr>
        <w:t xml:space="preserve">" (p. </w:t>
      </w:r>
      <w:r w:rsidR="00B62B19" w:rsidRPr="00B62B19">
        <w:rPr>
          <w:rFonts w:ascii="Verdana" w:hAnsi="Verdana"/>
        </w:rPr>
        <w:t>215</w:t>
      </w:r>
      <w:r w:rsidR="00B62B19">
        <w:rPr>
          <w:rFonts w:ascii="Verdana" w:hAnsi="Verdana"/>
        </w:rPr>
        <w:t>).</w:t>
      </w:r>
    </w:p>
    <w:p w14:paraId="15E7B0E7" w14:textId="45E6D109" w:rsidR="0017642D" w:rsidRPr="008556EB" w:rsidRDefault="009B0C74" w:rsidP="00F82E1B">
      <w:pPr>
        <w:pStyle w:val="Body"/>
        <w:spacing w:line="276" w:lineRule="auto"/>
        <w:ind w:firstLine="720"/>
        <w:rPr>
          <w:rFonts w:ascii="Verdana" w:hAnsi="Verdana"/>
        </w:rPr>
      </w:pPr>
      <w:r w:rsidRPr="008556EB">
        <w:rPr>
          <w:rFonts w:ascii="Verdana" w:hAnsi="Verdana"/>
        </w:rPr>
        <w:t>The text introduces some of the key concepts in intercultural communication as traditionally presented in (North American) courses and textbooks, namely the study of differences between cultures, as represented in the works and theories of Edward Hall</w:t>
      </w:r>
      <w:r w:rsidR="00B70AA7" w:rsidRPr="008556EB">
        <w:rPr>
          <w:rFonts w:ascii="Verdana" w:hAnsi="Verdana"/>
        </w:rPr>
        <w:t xml:space="preserve"> (1959)</w:t>
      </w:r>
      <w:r w:rsidRPr="008556EB">
        <w:rPr>
          <w:rFonts w:ascii="Verdana" w:hAnsi="Verdana"/>
        </w:rPr>
        <w:t xml:space="preserve"> and </w:t>
      </w:r>
      <w:r w:rsidR="00B97FCF" w:rsidRPr="008556EB">
        <w:rPr>
          <w:rFonts w:ascii="Verdana" w:hAnsi="Verdana"/>
        </w:rPr>
        <w:t>Geert</w:t>
      </w:r>
      <w:r w:rsidRPr="008556EB">
        <w:rPr>
          <w:rFonts w:ascii="Verdana" w:hAnsi="Verdana"/>
        </w:rPr>
        <w:t xml:space="preserve"> Hofstede</w:t>
      </w:r>
      <w:r w:rsidR="00B70AA7" w:rsidRPr="008556EB">
        <w:rPr>
          <w:rFonts w:ascii="Verdana" w:hAnsi="Verdana"/>
        </w:rPr>
        <w:t xml:space="preserve"> (1980)</w:t>
      </w:r>
      <w:r w:rsidRPr="008556EB">
        <w:rPr>
          <w:rFonts w:ascii="Verdana" w:hAnsi="Verdana"/>
        </w:rPr>
        <w:t xml:space="preserve">. The perspective presented here is that, despite changes brought on by globalization, demographic shifts, and Internet communication, there still exist identifiable cultural characteristics associated with </w:t>
      </w:r>
      <w:r w:rsidRPr="008556EB">
        <w:rPr>
          <w:rFonts w:ascii="Verdana" w:hAnsi="Verdana"/>
        </w:rPr>
        <w:lastRenderedPageBreak/>
        <w:t>nation</w:t>
      </w:r>
      <w:r w:rsidR="0078778B" w:rsidRPr="008556EB">
        <w:rPr>
          <w:rFonts w:ascii="Verdana" w:hAnsi="Verdana"/>
        </w:rPr>
        <w:t>-</w:t>
      </w:r>
      <w:r w:rsidRPr="008556EB">
        <w:rPr>
          <w:rFonts w:ascii="Verdana" w:hAnsi="Verdana"/>
        </w:rPr>
        <w:t xml:space="preserve">states and </w:t>
      </w:r>
      <w:r w:rsidR="0078778B" w:rsidRPr="008556EB">
        <w:rPr>
          <w:rFonts w:ascii="Verdana" w:hAnsi="Verdana"/>
        </w:rPr>
        <w:t xml:space="preserve">particular </w:t>
      </w:r>
      <w:r w:rsidRPr="008556EB">
        <w:rPr>
          <w:rFonts w:ascii="Verdana" w:hAnsi="Verdana"/>
        </w:rPr>
        <w:t xml:space="preserve">social groups. However, </w:t>
      </w:r>
      <w:r w:rsidR="0078778B" w:rsidRPr="008556EB">
        <w:rPr>
          <w:rFonts w:ascii="Verdana" w:hAnsi="Verdana"/>
        </w:rPr>
        <w:t>the default</w:t>
      </w:r>
      <w:r w:rsidRPr="008556EB">
        <w:rPr>
          <w:rFonts w:ascii="Verdana" w:hAnsi="Verdana"/>
        </w:rPr>
        <w:t xml:space="preserve"> norms and behaviors derived from being part of a national culture in no way deter</w:t>
      </w:r>
      <w:r w:rsidR="0078778B" w:rsidRPr="008556EB">
        <w:rPr>
          <w:rFonts w:ascii="Verdana" w:hAnsi="Verdana"/>
        </w:rPr>
        <w:t xml:space="preserve">mine an </w:t>
      </w:r>
      <w:r w:rsidRPr="008556EB">
        <w:rPr>
          <w:rFonts w:ascii="Verdana" w:hAnsi="Verdana"/>
        </w:rPr>
        <w:t>individual</w:t>
      </w:r>
      <w:r w:rsidR="0078778B" w:rsidRPr="008556EB">
        <w:rPr>
          <w:rFonts w:ascii="Verdana" w:hAnsi="Verdana"/>
        </w:rPr>
        <w:t>'</w:t>
      </w:r>
      <w:r w:rsidRPr="008556EB">
        <w:rPr>
          <w:rFonts w:ascii="Verdana" w:hAnsi="Verdana"/>
        </w:rPr>
        <w:t>s cultural</w:t>
      </w:r>
      <w:r w:rsidR="008B5E57" w:rsidRPr="008556EB">
        <w:rPr>
          <w:rFonts w:ascii="Verdana" w:hAnsi="Verdana"/>
        </w:rPr>
        <w:t xml:space="preserve"> and personal</w:t>
      </w:r>
      <w:r w:rsidRPr="008556EB">
        <w:rPr>
          <w:rFonts w:ascii="Verdana" w:hAnsi="Verdana"/>
        </w:rPr>
        <w:t xml:space="preserve"> identity, which increasingly is complex, derive</w:t>
      </w:r>
      <w:r w:rsidR="0078778B" w:rsidRPr="008556EB">
        <w:rPr>
          <w:rFonts w:ascii="Verdana" w:hAnsi="Verdana"/>
        </w:rPr>
        <w:t>d</w:t>
      </w:r>
      <w:r w:rsidRPr="008556EB">
        <w:rPr>
          <w:rFonts w:ascii="Verdana" w:hAnsi="Verdana"/>
        </w:rPr>
        <w:t xml:space="preserve"> from many different sources. Moreover, individuals may resist adopting certain values of the culture in which they were </w:t>
      </w:r>
      <w:proofErr w:type="gramStart"/>
      <w:r w:rsidRPr="008556EB">
        <w:rPr>
          <w:rFonts w:ascii="Verdana" w:hAnsi="Verdana"/>
        </w:rPr>
        <w:t>raised</w:t>
      </w:r>
      <w:proofErr w:type="gramEnd"/>
      <w:r w:rsidR="00714165" w:rsidRPr="008556EB">
        <w:rPr>
          <w:rFonts w:ascii="Verdana" w:hAnsi="Verdana"/>
        </w:rPr>
        <w:t xml:space="preserve"> or they may be members of ethnic or regional groups which hold different values and exhibit contrasting behaviors from the majority</w:t>
      </w:r>
      <w:r w:rsidRPr="008556EB">
        <w:rPr>
          <w:rFonts w:ascii="Verdana" w:hAnsi="Verdana"/>
        </w:rPr>
        <w:t xml:space="preserve">. </w:t>
      </w:r>
      <w:r w:rsidR="0078778B" w:rsidRPr="008556EB">
        <w:rPr>
          <w:rFonts w:ascii="Verdana" w:hAnsi="Verdana"/>
        </w:rPr>
        <w:t>While</w:t>
      </w:r>
      <w:r w:rsidRPr="008556EB">
        <w:rPr>
          <w:rFonts w:ascii="Verdana" w:hAnsi="Verdana"/>
        </w:rPr>
        <w:t xml:space="preserve"> distinction</w:t>
      </w:r>
      <w:r w:rsidR="0078778B" w:rsidRPr="008556EB">
        <w:rPr>
          <w:rFonts w:ascii="Verdana" w:hAnsi="Verdana"/>
        </w:rPr>
        <w:t>s</w:t>
      </w:r>
      <w:r w:rsidRPr="008556EB">
        <w:rPr>
          <w:rFonts w:ascii="Verdana" w:hAnsi="Verdana"/>
        </w:rPr>
        <w:t xml:space="preserve"> such as individualism versus collectivism can be helpful</w:t>
      </w:r>
      <w:r w:rsidR="0078778B" w:rsidRPr="008556EB">
        <w:rPr>
          <w:rFonts w:ascii="Verdana" w:hAnsi="Verdana"/>
        </w:rPr>
        <w:t xml:space="preserve"> in some contexts</w:t>
      </w:r>
      <w:r w:rsidRPr="008556EB">
        <w:rPr>
          <w:rFonts w:ascii="Verdana" w:hAnsi="Verdana"/>
        </w:rPr>
        <w:t>, they are less useful in describing or predicting individual behavior.</w:t>
      </w:r>
      <w:r w:rsidR="008B5E57" w:rsidRPr="008556EB">
        <w:rPr>
          <w:rFonts w:ascii="Verdana" w:hAnsi="Verdana"/>
        </w:rPr>
        <w:t xml:space="preserve"> </w:t>
      </w:r>
      <w:r w:rsidR="00241DAF" w:rsidRPr="008556EB">
        <w:rPr>
          <w:rFonts w:ascii="Verdana" w:hAnsi="Verdana"/>
        </w:rPr>
        <w:t>National (or ethnic) characteristics and comparisons oversimplify the increasingly complex and fluid nature of identity formation today.</w:t>
      </w:r>
    </w:p>
    <w:p w14:paraId="29D39117" w14:textId="425A1BC2" w:rsidR="007F024A" w:rsidRPr="008556EB" w:rsidRDefault="008B5E57" w:rsidP="00F82E1B">
      <w:pPr>
        <w:pStyle w:val="Body"/>
        <w:spacing w:line="276" w:lineRule="auto"/>
        <w:ind w:firstLine="720"/>
        <w:rPr>
          <w:rFonts w:ascii="Verdana" w:hAnsi="Verdana"/>
        </w:rPr>
      </w:pPr>
      <w:r w:rsidRPr="008556EB">
        <w:rPr>
          <w:rFonts w:ascii="Verdana" w:hAnsi="Verdana"/>
        </w:rPr>
        <w:t xml:space="preserve">As the title of this text implies, the operating assumption </w:t>
      </w:r>
      <w:r w:rsidR="00B97FCF" w:rsidRPr="008556EB">
        <w:rPr>
          <w:rFonts w:ascii="Verdana" w:hAnsi="Verdana"/>
        </w:rPr>
        <w:t>throughout</w:t>
      </w:r>
      <w:r w:rsidRPr="008556EB">
        <w:rPr>
          <w:rFonts w:ascii="Verdana" w:hAnsi="Verdana"/>
        </w:rPr>
        <w:t xml:space="preserve"> is that </w:t>
      </w:r>
      <w:r w:rsidR="00B97FCF" w:rsidRPr="008556EB">
        <w:rPr>
          <w:rFonts w:ascii="Verdana" w:hAnsi="Verdana"/>
        </w:rPr>
        <w:t>language</w:t>
      </w:r>
      <w:r w:rsidRPr="008556EB">
        <w:rPr>
          <w:rFonts w:ascii="Verdana" w:hAnsi="Verdana"/>
        </w:rPr>
        <w:t xml:space="preserve"> and culture are </w:t>
      </w:r>
      <w:r w:rsidR="00B97FCF" w:rsidRPr="008556EB">
        <w:rPr>
          <w:rFonts w:ascii="Verdana" w:hAnsi="Verdana"/>
        </w:rPr>
        <w:t>inseparable</w:t>
      </w:r>
      <w:r w:rsidRPr="008556EB">
        <w:rPr>
          <w:rFonts w:ascii="Verdana" w:hAnsi="Verdana"/>
        </w:rPr>
        <w:t xml:space="preserve"> and need to be understood contextually. Traditionally, culture and language have been treated as monolithic entities, comprised of discrete sets of knowledge and skills</w:t>
      </w:r>
      <w:r w:rsidR="00F13E8A" w:rsidRPr="008556EB">
        <w:rPr>
          <w:rFonts w:ascii="Verdana" w:hAnsi="Verdana"/>
        </w:rPr>
        <w:t>,</w:t>
      </w:r>
      <w:r w:rsidRPr="008556EB">
        <w:rPr>
          <w:rFonts w:ascii="Verdana" w:hAnsi="Verdana"/>
        </w:rPr>
        <w:t xml:space="preserve"> which are </w:t>
      </w:r>
      <w:r w:rsidR="00F13E8A" w:rsidRPr="008556EB">
        <w:rPr>
          <w:rFonts w:ascii="Verdana" w:hAnsi="Verdana"/>
        </w:rPr>
        <w:t>enacted</w:t>
      </w:r>
      <w:r w:rsidRPr="008556EB">
        <w:rPr>
          <w:rFonts w:ascii="Verdana" w:hAnsi="Verdana"/>
        </w:rPr>
        <w:t xml:space="preserve"> by an individual. As in other fields within the humanities and social sciences, that view has changed significantly in recent </w:t>
      </w:r>
      <w:r w:rsidR="00B97FCF" w:rsidRPr="008556EB">
        <w:rPr>
          <w:rFonts w:ascii="Verdana" w:hAnsi="Verdana"/>
        </w:rPr>
        <w:t>decades</w:t>
      </w:r>
      <w:r w:rsidR="00F13E8A" w:rsidRPr="008556EB">
        <w:rPr>
          <w:rFonts w:ascii="Verdana" w:hAnsi="Verdana"/>
        </w:rPr>
        <w:t>, with the so-called "social turn" in a variety of disciplines</w:t>
      </w:r>
      <w:r w:rsidR="00517553" w:rsidRPr="008556EB">
        <w:rPr>
          <w:rFonts w:ascii="Verdana" w:hAnsi="Verdana"/>
        </w:rPr>
        <w:t xml:space="preserve"> (Hawkins, 2013</w:t>
      </w:r>
      <w:r w:rsidR="00C65F00" w:rsidRPr="008556EB">
        <w:rPr>
          <w:rFonts w:ascii="Verdana" w:hAnsi="Verdana"/>
        </w:rPr>
        <w:t>, pp. 1-2; Block, 2007, p. 31</w:t>
      </w:r>
      <w:r w:rsidR="00517553" w:rsidRPr="008556EB">
        <w:rPr>
          <w:rFonts w:ascii="Verdana" w:hAnsi="Verdana"/>
        </w:rPr>
        <w:t>)</w:t>
      </w:r>
      <w:r w:rsidRPr="008556EB">
        <w:rPr>
          <w:rFonts w:ascii="Verdana" w:hAnsi="Verdana"/>
        </w:rPr>
        <w:t xml:space="preserve">. </w:t>
      </w:r>
      <w:r w:rsidR="00B97FCF" w:rsidRPr="008556EB">
        <w:rPr>
          <w:rFonts w:ascii="Verdana" w:hAnsi="Verdana"/>
        </w:rPr>
        <w:t>Culture</w:t>
      </w:r>
      <w:r w:rsidRPr="008556EB">
        <w:rPr>
          <w:rFonts w:ascii="Verdana" w:hAnsi="Verdana"/>
        </w:rPr>
        <w:t xml:space="preserve"> and </w:t>
      </w:r>
      <w:r w:rsidR="00B97FCF" w:rsidRPr="008556EB">
        <w:rPr>
          <w:rFonts w:ascii="Verdana" w:hAnsi="Verdana"/>
        </w:rPr>
        <w:t>language</w:t>
      </w:r>
      <w:r w:rsidRPr="008556EB">
        <w:rPr>
          <w:rFonts w:ascii="Verdana" w:hAnsi="Verdana"/>
        </w:rPr>
        <w:t xml:space="preserve"> are increasingly see</w:t>
      </w:r>
      <w:r w:rsidR="00F13E8A" w:rsidRPr="008556EB">
        <w:rPr>
          <w:rFonts w:ascii="Verdana" w:hAnsi="Verdana"/>
        </w:rPr>
        <w:t>n</w:t>
      </w:r>
      <w:r w:rsidRPr="008556EB">
        <w:rPr>
          <w:rFonts w:ascii="Verdana" w:hAnsi="Verdana"/>
        </w:rPr>
        <w:t xml:space="preserve"> from socially situated perspectives. That emphasis is maintained here, with an exploration of how </w:t>
      </w:r>
      <w:r w:rsidR="00B97FCF" w:rsidRPr="008556EB">
        <w:rPr>
          <w:rFonts w:ascii="Verdana" w:hAnsi="Verdana"/>
        </w:rPr>
        <w:t>people</w:t>
      </w:r>
      <w:r w:rsidRPr="008556EB">
        <w:rPr>
          <w:rFonts w:ascii="Verdana" w:hAnsi="Verdana"/>
        </w:rPr>
        <w:t xml:space="preserve"> use </w:t>
      </w:r>
      <w:r w:rsidR="00B97FCF" w:rsidRPr="008556EB">
        <w:rPr>
          <w:rFonts w:ascii="Verdana" w:hAnsi="Verdana"/>
        </w:rPr>
        <w:t>language</w:t>
      </w:r>
      <w:r w:rsidR="00517553" w:rsidRPr="008556EB">
        <w:rPr>
          <w:rFonts w:ascii="Verdana" w:hAnsi="Verdana"/>
        </w:rPr>
        <w:t xml:space="preserve"> (and other means) to create, maintain, and change</w:t>
      </w:r>
      <w:r w:rsidRPr="008556EB">
        <w:rPr>
          <w:rFonts w:ascii="Verdana" w:hAnsi="Verdana"/>
        </w:rPr>
        <w:t xml:space="preserve"> </w:t>
      </w:r>
      <w:r w:rsidR="00B97FCF" w:rsidRPr="008556EB">
        <w:rPr>
          <w:rFonts w:ascii="Verdana" w:hAnsi="Verdana"/>
        </w:rPr>
        <w:t>identi</w:t>
      </w:r>
      <w:r w:rsidR="00517553" w:rsidRPr="008556EB">
        <w:rPr>
          <w:rFonts w:ascii="Verdana" w:hAnsi="Verdana"/>
        </w:rPr>
        <w:t>ties</w:t>
      </w:r>
      <w:r w:rsidRPr="008556EB">
        <w:rPr>
          <w:rFonts w:ascii="Verdana" w:hAnsi="Verdana"/>
        </w:rPr>
        <w:t xml:space="preserve">. </w:t>
      </w:r>
      <w:r w:rsidR="00B97FCF" w:rsidRPr="008556EB">
        <w:rPr>
          <w:rFonts w:ascii="Verdana" w:hAnsi="Verdana"/>
        </w:rPr>
        <w:t>Culture</w:t>
      </w:r>
      <w:r w:rsidRPr="008556EB">
        <w:rPr>
          <w:rFonts w:ascii="Verdana" w:hAnsi="Verdana"/>
        </w:rPr>
        <w:t xml:space="preserve"> is </w:t>
      </w:r>
      <w:r w:rsidR="00B97FCF" w:rsidRPr="008556EB">
        <w:rPr>
          <w:rFonts w:ascii="Verdana" w:hAnsi="Verdana"/>
        </w:rPr>
        <w:t>treated</w:t>
      </w:r>
      <w:r w:rsidRPr="008556EB">
        <w:rPr>
          <w:rFonts w:ascii="Verdana" w:hAnsi="Verdana"/>
        </w:rPr>
        <w:t xml:space="preserve"> as socially constructed, not as a set of fixed values and behaviors.</w:t>
      </w:r>
      <w:r w:rsidR="007F024A" w:rsidRPr="008556EB">
        <w:rPr>
          <w:rFonts w:ascii="Verdana" w:hAnsi="Verdana"/>
        </w:rPr>
        <w:t xml:space="preserve"> Although some attention is paid to the </w:t>
      </w:r>
      <w:r w:rsidR="00B97FCF" w:rsidRPr="008556EB">
        <w:rPr>
          <w:rFonts w:ascii="Verdana" w:hAnsi="Verdana"/>
        </w:rPr>
        <w:t>mechanics</w:t>
      </w:r>
      <w:r w:rsidR="007F024A" w:rsidRPr="008556EB">
        <w:rPr>
          <w:rFonts w:ascii="Verdana" w:hAnsi="Verdana"/>
        </w:rPr>
        <w:t xml:space="preserve"> of language, the </w:t>
      </w:r>
      <w:r w:rsidR="00B97FCF" w:rsidRPr="008556EB">
        <w:rPr>
          <w:rFonts w:ascii="Verdana" w:hAnsi="Verdana"/>
        </w:rPr>
        <w:t>principal</w:t>
      </w:r>
      <w:r w:rsidR="007F024A" w:rsidRPr="008556EB">
        <w:rPr>
          <w:rFonts w:ascii="Verdana" w:hAnsi="Verdana"/>
        </w:rPr>
        <w:t xml:space="preserve"> </w:t>
      </w:r>
      <w:r w:rsidR="00B97FCF" w:rsidRPr="008556EB">
        <w:rPr>
          <w:rFonts w:ascii="Verdana" w:hAnsi="Verdana"/>
        </w:rPr>
        <w:t>emphasis</w:t>
      </w:r>
      <w:r w:rsidR="007F024A" w:rsidRPr="008556EB">
        <w:rPr>
          <w:rFonts w:ascii="Verdana" w:hAnsi="Verdana"/>
        </w:rPr>
        <w:t xml:space="preserve"> is on language use in social settings. This includes areas of intersections of language and culture such as speech communities, social language codes, </w:t>
      </w:r>
      <w:r w:rsidR="00517553" w:rsidRPr="008556EB">
        <w:rPr>
          <w:rFonts w:ascii="Verdana" w:hAnsi="Verdana"/>
        </w:rPr>
        <w:t xml:space="preserve">conversational analysis, </w:t>
      </w:r>
      <w:r w:rsidR="007F024A" w:rsidRPr="008556EB">
        <w:rPr>
          <w:rFonts w:ascii="Verdana" w:hAnsi="Verdana"/>
        </w:rPr>
        <w:t xml:space="preserve">speech acts, and cultural schemas. </w:t>
      </w:r>
    </w:p>
    <w:p w14:paraId="2876C533" w14:textId="77777777" w:rsidR="00F13E8A" w:rsidRPr="008556EB" w:rsidRDefault="007F024A" w:rsidP="00F82E1B">
      <w:pPr>
        <w:pStyle w:val="Body"/>
        <w:spacing w:line="276" w:lineRule="auto"/>
        <w:ind w:firstLine="720"/>
        <w:rPr>
          <w:rFonts w:ascii="Verdana" w:hAnsi="Verdana"/>
        </w:rPr>
      </w:pPr>
      <w:r w:rsidRPr="008556EB">
        <w:rPr>
          <w:rFonts w:ascii="Verdana" w:hAnsi="Verdana"/>
        </w:rPr>
        <w:t xml:space="preserve">Another key concern is the role of </w:t>
      </w:r>
      <w:r w:rsidR="00B97FCF" w:rsidRPr="008556EB">
        <w:rPr>
          <w:rFonts w:ascii="Verdana" w:hAnsi="Verdana"/>
        </w:rPr>
        <w:t>technology</w:t>
      </w:r>
      <w:r w:rsidRPr="008556EB">
        <w:rPr>
          <w:rFonts w:ascii="Verdana" w:hAnsi="Verdana"/>
        </w:rPr>
        <w:t xml:space="preserve"> today in communication and identity formation. The </w:t>
      </w:r>
      <w:r w:rsidR="00B97FCF" w:rsidRPr="008556EB">
        <w:rPr>
          <w:rFonts w:ascii="Verdana" w:hAnsi="Verdana"/>
        </w:rPr>
        <w:t>availability</w:t>
      </w:r>
      <w:r w:rsidRPr="008556EB">
        <w:rPr>
          <w:rFonts w:ascii="Verdana" w:hAnsi="Verdana"/>
        </w:rPr>
        <w:t xml:space="preserve"> of networked </w:t>
      </w:r>
      <w:r w:rsidR="00B97FCF" w:rsidRPr="008556EB">
        <w:rPr>
          <w:rFonts w:ascii="Verdana" w:hAnsi="Verdana"/>
        </w:rPr>
        <w:t>communication</w:t>
      </w:r>
      <w:r w:rsidRPr="008556EB">
        <w:rPr>
          <w:rFonts w:ascii="Verdana" w:hAnsi="Verdana"/>
        </w:rPr>
        <w:t xml:space="preserve"> tools and services has changed dramatically how humans communicate and interact with each other. While traditional Internet access is not universally available, mobile devices are becoming </w:t>
      </w:r>
      <w:r w:rsidR="00B97FCF" w:rsidRPr="008556EB">
        <w:rPr>
          <w:rFonts w:ascii="Verdana" w:hAnsi="Verdana"/>
        </w:rPr>
        <w:t>ubiquitous</w:t>
      </w:r>
      <w:r w:rsidRPr="008556EB">
        <w:rPr>
          <w:rFonts w:ascii="Verdana" w:hAnsi="Verdana"/>
        </w:rPr>
        <w:t xml:space="preserve"> almost </w:t>
      </w:r>
      <w:r w:rsidR="00B97FCF" w:rsidRPr="008556EB">
        <w:rPr>
          <w:rFonts w:ascii="Verdana" w:hAnsi="Verdana"/>
        </w:rPr>
        <w:t>everywhere</w:t>
      </w:r>
      <w:r w:rsidRPr="008556EB">
        <w:rPr>
          <w:rFonts w:ascii="Verdana" w:hAnsi="Verdana"/>
        </w:rPr>
        <w:t xml:space="preserve">, supplying the means for electronic messaging and information retrieval that affect all areas of human activity including commerce, </w:t>
      </w:r>
      <w:r w:rsidR="00B97FCF" w:rsidRPr="008556EB">
        <w:rPr>
          <w:rFonts w:ascii="Verdana" w:hAnsi="Verdana"/>
        </w:rPr>
        <w:t>education</w:t>
      </w:r>
      <w:r w:rsidRPr="008556EB">
        <w:rPr>
          <w:rFonts w:ascii="Verdana" w:hAnsi="Verdana"/>
        </w:rPr>
        <w:t>, health care</w:t>
      </w:r>
      <w:r w:rsidR="00F13E8A" w:rsidRPr="008556EB">
        <w:rPr>
          <w:rFonts w:ascii="Verdana" w:hAnsi="Verdana"/>
        </w:rPr>
        <w:t>, journalism,</w:t>
      </w:r>
      <w:r w:rsidRPr="008556EB">
        <w:rPr>
          <w:rFonts w:ascii="Verdana" w:hAnsi="Verdana"/>
        </w:rPr>
        <w:t xml:space="preserve"> and social/</w:t>
      </w:r>
      <w:r w:rsidR="00B97FCF" w:rsidRPr="008556EB">
        <w:rPr>
          <w:rFonts w:ascii="Verdana" w:hAnsi="Verdana"/>
        </w:rPr>
        <w:t>political</w:t>
      </w:r>
      <w:r w:rsidRPr="008556EB">
        <w:rPr>
          <w:rFonts w:ascii="Verdana" w:hAnsi="Verdana"/>
        </w:rPr>
        <w:t xml:space="preserve"> </w:t>
      </w:r>
      <w:r w:rsidR="00F13E8A" w:rsidRPr="008556EB">
        <w:rPr>
          <w:rFonts w:ascii="Verdana" w:hAnsi="Verdana"/>
        </w:rPr>
        <w:t>institutions</w:t>
      </w:r>
      <w:r w:rsidRPr="008556EB">
        <w:rPr>
          <w:rFonts w:ascii="Verdana" w:hAnsi="Verdana"/>
        </w:rPr>
        <w:t xml:space="preserve"> of all kinds. The ease of communicating brings the possibility of connecting electronically with people in far-flung locations. This has enabled the rise of communities of interest which span </w:t>
      </w:r>
      <w:r w:rsidR="00B97FCF" w:rsidRPr="008556EB">
        <w:rPr>
          <w:rFonts w:ascii="Verdana" w:hAnsi="Verdana"/>
        </w:rPr>
        <w:t>geographically</w:t>
      </w:r>
      <w:r w:rsidRPr="008556EB">
        <w:rPr>
          <w:rFonts w:ascii="Verdana" w:hAnsi="Verdana"/>
        </w:rPr>
        <w:t xml:space="preserve"> and </w:t>
      </w:r>
      <w:r w:rsidR="00B97FCF" w:rsidRPr="008556EB">
        <w:rPr>
          <w:rFonts w:ascii="Verdana" w:hAnsi="Verdana"/>
        </w:rPr>
        <w:t>culturally</w:t>
      </w:r>
      <w:r w:rsidR="00D36935" w:rsidRPr="008556EB">
        <w:rPr>
          <w:rFonts w:ascii="Verdana" w:hAnsi="Verdana"/>
        </w:rPr>
        <w:t xml:space="preserve"> diverse </w:t>
      </w:r>
      <w:r w:rsidR="00B97FCF" w:rsidRPr="008556EB">
        <w:rPr>
          <w:rFonts w:ascii="Verdana" w:hAnsi="Verdana"/>
        </w:rPr>
        <w:t>communities</w:t>
      </w:r>
      <w:r w:rsidR="00D36935" w:rsidRPr="008556EB">
        <w:rPr>
          <w:rFonts w:ascii="Verdana" w:hAnsi="Verdana"/>
        </w:rPr>
        <w:t xml:space="preserve">. The potential for cooperation and shared endeavors is tremendous, but, given different communication styles and </w:t>
      </w:r>
      <w:r w:rsidR="00B97FCF" w:rsidRPr="008556EB">
        <w:rPr>
          <w:rFonts w:ascii="Verdana" w:hAnsi="Verdana"/>
        </w:rPr>
        <w:t>strategies</w:t>
      </w:r>
      <w:r w:rsidR="00D36935" w:rsidRPr="008556EB">
        <w:rPr>
          <w:rFonts w:ascii="Verdana" w:hAnsi="Verdana"/>
        </w:rPr>
        <w:t xml:space="preserve">, so is the </w:t>
      </w:r>
      <w:r w:rsidR="00B97FCF" w:rsidRPr="008556EB">
        <w:rPr>
          <w:rFonts w:ascii="Verdana" w:hAnsi="Verdana"/>
        </w:rPr>
        <w:t>potential</w:t>
      </w:r>
      <w:r w:rsidR="00D36935" w:rsidRPr="008556EB">
        <w:rPr>
          <w:rFonts w:ascii="Verdana" w:hAnsi="Verdana"/>
        </w:rPr>
        <w:t xml:space="preserve"> for misunderstanding and conflict. This makes the need for </w:t>
      </w:r>
      <w:r w:rsidR="00B97FCF" w:rsidRPr="008556EB">
        <w:rPr>
          <w:rFonts w:ascii="Verdana" w:hAnsi="Verdana"/>
        </w:rPr>
        <w:t>intercultural</w:t>
      </w:r>
      <w:r w:rsidR="00D36935" w:rsidRPr="008556EB">
        <w:rPr>
          <w:rFonts w:ascii="Verdana" w:hAnsi="Verdana"/>
        </w:rPr>
        <w:t xml:space="preserve"> communication </w:t>
      </w:r>
      <w:r w:rsidR="00B97FCF" w:rsidRPr="008556EB">
        <w:rPr>
          <w:rFonts w:ascii="Verdana" w:hAnsi="Verdana"/>
        </w:rPr>
        <w:t>competence</w:t>
      </w:r>
      <w:r w:rsidR="00D36935" w:rsidRPr="008556EB">
        <w:rPr>
          <w:rFonts w:ascii="Verdana" w:hAnsi="Verdana"/>
        </w:rPr>
        <w:t xml:space="preserve"> all the more necessary. </w:t>
      </w:r>
    </w:p>
    <w:p w14:paraId="47A52C6B" w14:textId="77777777" w:rsidR="000363F6" w:rsidRDefault="00D36935" w:rsidP="00F82E1B">
      <w:pPr>
        <w:pStyle w:val="Body"/>
        <w:spacing w:line="276" w:lineRule="auto"/>
        <w:ind w:firstLine="720"/>
        <w:rPr>
          <w:rFonts w:ascii="Verdana" w:hAnsi="Verdana"/>
        </w:rPr>
      </w:pPr>
      <w:r w:rsidRPr="008556EB">
        <w:rPr>
          <w:rFonts w:ascii="Verdana" w:hAnsi="Verdana"/>
        </w:rPr>
        <w:t xml:space="preserve">Each of the text units concludes with a set of </w:t>
      </w:r>
      <w:r w:rsidR="00B97FCF" w:rsidRPr="008556EB">
        <w:rPr>
          <w:rFonts w:ascii="Verdana" w:hAnsi="Verdana"/>
        </w:rPr>
        <w:t>practical</w:t>
      </w:r>
      <w:r w:rsidRPr="008556EB">
        <w:rPr>
          <w:rFonts w:ascii="Verdana" w:hAnsi="Verdana"/>
        </w:rPr>
        <w:t xml:space="preserve"> recommendations for implementing in personal use, both online and in face-to-face encounters</w:t>
      </w:r>
      <w:r w:rsidR="002219C7" w:rsidRPr="008556EB">
        <w:rPr>
          <w:rFonts w:ascii="Verdana" w:hAnsi="Verdana"/>
        </w:rPr>
        <w:t>,</w:t>
      </w:r>
      <w:r w:rsidRPr="008556EB">
        <w:rPr>
          <w:rFonts w:ascii="Verdana" w:hAnsi="Verdana"/>
        </w:rPr>
        <w:t xml:space="preserve"> some of the</w:t>
      </w:r>
      <w:r w:rsidR="007F024A" w:rsidRPr="008556EB">
        <w:rPr>
          <w:rFonts w:ascii="Verdana" w:hAnsi="Verdana"/>
        </w:rPr>
        <w:t xml:space="preserve"> </w:t>
      </w:r>
      <w:r w:rsidR="00F13E8A" w:rsidRPr="008556EB">
        <w:rPr>
          <w:rFonts w:ascii="Verdana" w:hAnsi="Verdana"/>
        </w:rPr>
        <w:t>concepts and behaviors</w:t>
      </w:r>
      <w:r w:rsidRPr="008556EB">
        <w:rPr>
          <w:rFonts w:ascii="Verdana" w:hAnsi="Verdana"/>
        </w:rPr>
        <w:t xml:space="preserve"> present</w:t>
      </w:r>
      <w:r w:rsidR="00F13E8A" w:rsidRPr="008556EB">
        <w:rPr>
          <w:rFonts w:ascii="Verdana" w:hAnsi="Verdana"/>
        </w:rPr>
        <w:t xml:space="preserve">ed. The recommendations attempt to highlight useful information in the three areas traditionally seen as constituting intercultural communicative competence, namely knowledge, skills, and attitudes. Following the </w:t>
      </w:r>
      <w:r w:rsidR="00517553" w:rsidRPr="008556EB">
        <w:rPr>
          <w:rFonts w:ascii="Verdana" w:hAnsi="Verdana"/>
        </w:rPr>
        <w:lastRenderedPageBreak/>
        <w:t>"Intercultural Knowledge and Confidence Value R</w:t>
      </w:r>
      <w:r w:rsidR="00F13E8A" w:rsidRPr="008556EB">
        <w:rPr>
          <w:rFonts w:ascii="Verdana" w:hAnsi="Verdana"/>
        </w:rPr>
        <w:t>u</w:t>
      </w:r>
      <w:r w:rsidR="00517553" w:rsidRPr="008556EB">
        <w:rPr>
          <w:rFonts w:ascii="Verdana" w:hAnsi="Verdana"/>
        </w:rPr>
        <w:t xml:space="preserve">bric," </w:t>
      </w:r>
      <w:r w:rsidR="00F13E8A" w:rsidRPr="008556EB">
        <w:rPr>
          <w:rFonts w:ascii="Verdana" w:hAnsi="Verdana"/>
        </w:rPr>
        <w:t>developed by the AACU, "knowledge" here references both cultural self</w:t>
      </w:r>
      <w:r w:rsidR="00517553" w:rsidRPr="008556EB">
        <w:rPr>
          <w:rFonts w:ascii="Verdana" w:hAnsi="Verdana"/>
        </w:rPr>
        <w:t>-</w:t>
      </w:r>
      <w:r w:rsidR="00F13E8A" w:rsidRPr="008556EB">
        <w:rPr>
          <w:rFonts w:ascii="Verdana" w:hAnsi="Verdana"/>
        </w:rPr>
        <w:t xml:space="preserve">awareness and knowledge of other cultures, including their </w:t>
      </w:r>
      <w:r w:rsidR="004402D7" w:rsidRPr="008556EB">
        <w:rPr>
          <w:rFonts w:ascii="Verdana" w:hAnsi="Verdana"/>
        </w:rPr>
        <w:t>"</w:t>
      </w:r>
      <w:r w:rsidR="00F13E8A" w:rsidRPr="008556EB">
        <w:rPr>
          <w:rFonts w:ascii="Verdana" w:hAnsi="Verdana"/>
        </w:rPr>
        <w:t>history, values, politics, communication styles, economy, or beliefs and practices"</w:t>
      </w:r>
      <w:r w:rsidR="004402D7" w:rsidRPr="008556EB">
        <w:rPr>
          <w:rFonts w:ascii="Verdana" w:hAnsi="Verdana"/>
        </w:rPr>
        <w:t xml:space="preserve"> (Rhodes, 2010)</w:t>
      </w:r>
      <w:r w:rsidR="00F13E8A" w:rsidRPr="008556EB">
        <w:rPr>
          <w:rFonts w:ascii="Verdana" w:hAnsi="Verdana"/>
        </w:rPr>
        <w:t xml:space="preserve">. The position </w:t>
      </w:r>
      <w:r w:rsidR="004402D7" w:rsidRPr="008556EB">
        <w:rPr>
          <w:rFonts w:ascii="Verdana" w:hAnsi="Verdana"/>
        </w:rPr>
        <w:t>advocated</w:t>
      </w:r>
      <w:r w:rsidR="00F13E8A" w:rsidRPr="008556EB">
        <w:rPr>
          <w:rFonts w:ascii="Verdana" w:hAnsi="Verdana"/>
        </w:rPr>
        <w:t xml:space="preserve"> in this text is that in fact intercultural learning is also a journey of self-discovery, about one's own cultural identity. The "skills" needed </w:t>
      </w:r>
      <w:r w:rsidR="004402D7" w:rsidRPr="008556EB">
        <w:rPr>
          <w:rFonts w:ascii="Verdana" w:hAnsi="Verdana"/>
        </w:rPr>
        <w:t>are</w:t>
      </w:r>
      <w:r w:rsidR="00F13E8A" w:rsidRPr="008556EB">
        <w:rPr>
          <w:rFonts w:ascii="Verdana" w:hAnsi="Verdana"/>
        </w:rPr>
        <w:t xml:space="preserve"> first in the area of </w:t>
      </w:r>
      <w:r w:rsidR="004402D7" w:rsidRPr="008556EB">
        <w:rPr>
          <w:rFonts w:ascii="Verdana" w:hAnsi="Verdana"/>
        </w:rPr>
        <w:t>competence and</w:t>
      </w:r>
      <w:r w:rsidR="00F13E8A" w:rsidRPr="008556EB">
        <w:rPr>
          <w:rFonts w:ascii="Verdana" w:hAnsi="Verdana"/>
        </w:rPr>
        <w:t xml:space="preserve"> proficiency in verbal and nonverbal communica</w:t>
      </w:r>
      <w:r w:rsidR="004402D7" w:rsidRPr="008556EB">
        <w:rPr>
          <w:rFonts w:ascii="Verdana" w:hAnsi="Verdana"/>
        </w:rPr>
        <w:t>tion. S</w:t>
      </w:r>
      <w:r w:rsidR="00F13E8A" w:rsidRPr="008556EB">
        <w:rPr>
          <w:rFonts w:ascii="Verdana" w:hAnsi="Verdana"/>
        </w:rPr>
        <w:t>peaking a second language provides a necessary, but not sufficient, entry into another culture. Beyond th</w:t>
      </w:r>
      <w:r w:rsidR="004402D7" w:rsidRPr="008556EB">
        <w:rPr>
          <w:rFonts w:ascii="Verdana" w:hAnsi="Verdana"/>
        </w:rPr>
        <w:t>e linguistic knowledge, an</w:t>
      </w:r>
      <w:r w:rsidR="00F13E8A" w:rsidRPr="008556EB">
        <w:rPr>
          <w:rFonts w:ascii="Verdana" w:hAnsi="Verdana"/>
        </w:rPr>
        <w:t xml:space="preserve"> understanding of the cultural </w:t>
      </w:r>
      <w:r w:rsidR="00517553" w:rsidRPr="008556EB">
        <w:rPr>
          <w:rFonts w:ascii="Verdana" w:hAnsi="Verdana"/>
        </w:rPr>
        <w:t>enactments</w:t>
      </w:r>
      <w:r w:rsidR="00F13E8A" w:rsidRPr="008556EB">
        <w:rPr>
          <w:rFonts w:ascii="Verdana" w:hAnsi="Verdana"/>
        </w:rPr>
        <w:t xml:space="preserve"> of lan</w:t>
      </w:r>
      <w:r w:rsidR="004402D7" w:rsidRPr="008556EB">
        <w:rPr>
          <w:rFonts w:ascii="Verdana" w:hAnsi="Verdana"/>
        </w:rPr>
        <w:t>guage use is needed, i.e., an</w:t>
      </w:r>
      <w:r w:rsidR="00F13E8A" w:rsidRPr="008556EB">
        <w:rPr>
          <w:rFonts w:ascii="Verdana" w:hAnsi="Verdana"/>
        </w:rPr>
        <w:t xml:space="preserve"> unders</w:t>
      </w:r>
      <w:r w:rsidR="00517553" w:rsidRPr="008556EB">
        <w:rPr>
          <w:rFonts w:ascii="Verdana" w:hAnsi="Verdana"/>
        </w:rPr>
        <w:t xml:space="preserve">tanding of language pragmatics - </w:t>
      </w:r>
      <w:r w:rsidR="00F13E8A" w:rsidRPr="008556EB">
        <w:rPr>
          <w:rFonts w:ascii="Verdana" w:hAnsi="Verdana"/>
        </w:rPr>
        <w:t xml:space="preserve">how </w:t>
      </w:r>
      <w:r w:rsidR="004402D7" w:rsidRPr="008556EB">
        <w:rPr>
          <w:rFonts w:ascii="Verdana" w:hAnsi="Verdana"/>
        </w:rPr>
        <w:t xml:space="preserve">language is used in real, everyday situations. </w:t>
      </w:r>
      <w:r w:rsidR="00517553" w:rsidRPr="008556EB">
        <w:rPr>
          <w:rFonts w:ascii="Verdana" w:hAnsi="Verdana"/>
        </w:rPr>
        <w:t xml:space="preserve">This can be seen as "cultural literacy", a familiarity with the rules and conventions of a culture and the ability to navigate among them appropriately. </w:t>
      </w:r>
    </w:p>
    <w:p w14:paraId="5710BE26" w14:textId="28AD142D" w:rsidR="009B0C74" w:rsidRPr="008556EB" w:rsidRDefault="004402D7" w:rsidP="00F82E1B">
      <w:pPr>
        <w:pStyle w:val="Body"/>
        <w:spacing w:line="276" w:lineRule="auto"/>
        <w:ind w:firstLine="720"/>
        <w:rPr>
          <w:rFonts w:ascii="Verdana" w:hAnsi="Verdana"/>
        </w:rPr>
      </w:pPr>
      <w:r w:rsidRPr="008556EB">
        <w:rPr>
          <w:rFonts w:ascii="Verdana" w:hAnsi="Verdana"/>
        </w:rPr>
        <w:t>An</w:t>
      </w:r>
      <w:r w:rsidR="00F13E8A" w:rsidRPr="008556EB">
        <w:rPr>
          <w:rFonts w:ascii="Verdana" w:hAnsi="Verdana"/>
        </w:rPr>
        <w:t xml:space="preserve"> equally important skill is the ability to interpret intercultural experiences from an empathetic and thoughtful perspective, going beyond superficial stereotyping and looking at people as individuals, not types. This necessitates avoiding snap judgments and easy categorizations, </w:t>
      </w:r>
      <w:r w:rsidR="00517553" w:rsidRPr="008556EB">
        <w:rPr>
          <w:rFonts w:ascii="Verdana" w:hAnsi="Verdana"/>
        </w:rPr>
        <w:t>and instead,</w:t>
      </w:r>
      <w:r w:rsidR="00F13E8A" w:rsidRPr="008556EB">
        <w:rPr>
          <w:rFonts w:ascii="Verdana" w:hAnsi="Verdana"/>
        </w:rPr>
        <w:t xml:space="preserve"> critically examinin</w:t>
      </w:r>
      <w:r w:rsidRPr="008556EB">
        <w:rPr>
          <w:rFonts w:ascii="Verdana" w:hAnsi="Verdana"/>
        </w:rPr>
        <w:t>g one</w:t>
      </w:r>
      <w:r w:rsidR="000363F6">
        <w:rPr>
          <w:rFonts w:ascii="Verdana" w:hAnsi="Verdana"/>
        </w:rPr>
        <w:t>'</w:t>
      </w:r>
      <w:r w:rsidR="00F13E8A" w:rsidRPr="008556EB">
        <w:rPr>
          <w:rFonts w:ascii="Verdana" w:hAnsi="Verdana"/>
        </w:rPr>
        <w:t>s own instincts and values. In terms of attitudes, a spirit of openness and curiosity is needed</w:t>
      </w:r>
      <w:r w:rsidRPr="008556EB">
        <w:rPr>
          <w:rFonts w:ascii="Verdana" w:hAnsi="Verdana"/>
        </w:rPr>
        <w:t>. Learning to be intercultural</w:t>
      </w:r>
      <w:r w:rsidR="00322677" w:rsidRPr="008556EB">
        <w:rPr>
          <w:rFonts w:ascii="Verdana" w:hAnsi="Verdana"/>
        </w:rPr>
        <w:t>ly</w:t>
      </w:r>
      <w:r w:rsidR="00F13E8A" w:rsidRPr="008556EB">
        <w:rPr>
          <w:rFonts w:ascii="Verdana" w:hAnsi="Verdana"/>
        </w:rPr>
        <w:t xml:space="preserve"> competent </w:t>
      </w:r>
      <w:r w:rsidRPr="008556EB">
        <w:rPr>
          <w:rFonts w:ascii="Verdana" w:hAnsi="Verdana"/>
        </w:rPr>
        <w:t>does not mean one has to give</w:t>
      </w:r>
      <w:r w:rsidR="00322677" w:rsidRPr="008556EB">
        <w:rPr>
          <w:rFonts w:ascii="Verdana" w:hAnsi="Verdana"/>
        </w:rPr>
        <w:t xml:space="preserve"> up</w:t>
      </w:r>
      <w:r w:rsidRPr="008556EB">
        <w:rPr>
          <w:rFonts w:ascii="Verdana" w:hAnsi="Verdana"/>
        </w:rPr>
        <w:t xml:space="preserve"> </w:t>
      </w:r>
      <w:r w:rsidR="00F13E8A" w:rsidRPr="008556EB">
        <w:rPr>
          <w:rFonts w:ascii="Verdana" w:hAnsi="Verdana"/>
        </w:rPr>
        <w:t xml:space="preserve">personal beliefs and values, but it does necessitate </w:t>
      </w:r>
      <w:r w:rsidRPr="008556EB">
        <w:rPr>
          <w:rFonts w:ascii="Verdana" w:hAnsi="Verdana"/>
        </w:rPr>
        <w:t>accepting</w:t>
      </w:r>
      <w:r w:rsidR="00F13E8A" w:rsidRPr="008556EB">
        <w:rPr>
          <w:rFonts w:ascii="Verdana" w:hAnsi="Verdana"/>
        </w:rPr>
        <w:t xml:space="preserve"> that others have </w:t>
      </w:r>
      <w:r w:rsidRPr="008556EB">
        <w:rPr>
          <w:rFonts w:ascii="Verdana" w:hAnsi="Verdana"/>
        </w:rPr>
        <w:t>the right to their own strongly-</w:t>
      </w:r>
      <w:r w:rsidR="00F13E8A" w:rsidRPr="008556EB">
        <w:rPr>
          <w:rFonts w:ascii="Verdana" w:hAnsi="Verdana"/>
        </w:rPr>
        <w:t xml:space="preserve">held perspectives and worldviews. Needed as well </w:t>
      </w:r>
      <w:r w:rsidR="000363F6">
        <w:rPr>
          <w:rFonts w:ascii="Verdana" w:hAnsi="Verdana"/>
        </w:rPr>
        <w:t>i</w:t>
      </w:r>
      <w:r w:rsidR="00F13E8A" w:rsidRPr="008556EB">
        <w:rPr>
          <w:rFonts w:ascii="Verdana" w:hAnsi="Verdana"/>
        </w:rPr>
        <w:t>s a willingness to seek out and explore those other perspectives.</w:t>
      </w:r>
      <w:r w:rsidR="000363F6">
        <w:rPr>
          <w:rFonts w:ascii="Verdana" w:hAnsi="Verdana"/>
        </w:rPr>
        <w:t xml:space="preserve"> </w:t>
      </w:r>
      <w:r w:rsidR="000363F6" w:rsidRPr="000363F6">
        <w:rPr>
          <w:rFonts w:ascii="Verdana" w:hAnsi="Verdana"/>
        </w:rPr>
        <w:t>That process can lead to greater acceptance of difference, while developing a sense of empathy and solidarity. In today’s world</w:t>
      </w:r>
      <w:r w:rsidR="000363F6">
        <w:rPr>
          <w:rFonts w:ascii="Verdana" w:hAnsi="Verdana"/>
        </w:rPr>
        <w:t xml:space="preserve"> </w:t>
      </w:r>
      <w:r w:rsidR="000363F6" w:rsidRPr="000363F6">
        <w:rPr>
          <w:rFonts w:ascii="Verdana" w:hAnsi="Verdana"/>
        </w:rPr>
        <w:t xml:space="preserve">of extreme </w:t>
      </w:r>
      <w:r w:rsidR="00416EDA">
        <w:rPr>
          <w:rFonts w:ascii="Verdana" w:hAnsi="Verdana"/>
        </w:rPr>
        <w:t xml:space="preserve">political </w:t>
      </w:r>
      <w:r w:rsidR="000363F6" w:rsidRPr="000363F6">
        <w:rPr>
          <w:rFonts w:ascii="Verdana" w:hAnsi="Verdana"/>
        </w:rPr>
        <w:t>partisanship</w:t>
      </w:r>
      <w:r w:rsidR="00416EDA">
        <w:rPr>
          <w:rFonts w:ascii="Verdana" w:hAnsi="Verdana"/>
        </w:rPr>
        <w:t xml:space="preserve"> and </w:t>
      </w:r>
      <w:r w:rsidR="000363F6" w:rsidRPr="000363F6">
        <w:rPr>
          <w:rFonts w:ascii="Verdana" w:hAnsi="Verdana"/>
        </w:rPr>
        <w:t>growing nationalism,</w:t>
      </w:r>
      <w:r w:rsidR="00416EDA">
        <w:rPr>
          <w:rFonts w:ascii="Verdana" w:hAnsi="Verdana"/>
        </w:rPr>
        <w:t xml:space="preserve"> </w:t>
      </w:r>
      <w:r w:rsidR="000363F6">
        <w:rPr>
          <w:rFonts w:ascii="Verdana" w:hAnsi="Verdana"/>
        </w:rPr>
        <w:t xml:space="preserve">however, </w:t>
      </w:r>
      <w:r w:rsidR="000363F6" w:rsidRPr="000363F6">
        <w:rPr>
          <w:rFonts w:ascii="Verdana" w:hAnsi="Verdana"/>
        </w:rPr>
        <w:t>it may be necessary to move beyond an attitude of tolerance. In the face of dire threats to the environment, mistreatment of minorities, and suspicion of democracy, intercultural competence should include</w:t>
      </w:r>
      <w:r w:rsidR="000363F6">
        <w:rPr>
          <w:rFonts w:ascii="Verdana" w:hAnsi="Verdana"/>
        </w:rPr>
        <w:t xml:space="preserve"> today as well</w:t>
      </w:r>
      <w:r w:rsidR="000363F6" w:rsidRPr="000363F6">
        <w:rPr>
          <w:rFonts w:ascii="Verdana" w:hAnsi="Verdana"/>
        </w:rPr>
        <w:t xml:space="preserve"> the need to engage actively (locally or globally) for social justice</w:t>
      </w:r>
      <w:r w:rsidR="00416EDA">
        <w:rPr>
          <w:rFonts w:ascii="Verdana" w:hAnsi="Verdana"/>
        </w:rPr>
        <w:t xml:space="preserve"> and for the health of </w:t>
      </w:r>
      <w:proofErr w:type="spellStart"/>
      <w:r w:rsidR="00416EDA">
        <w:rPr>
          <w:rFonts w:ascii="Verdana" w:hAnsi="Verdana"/>
        </w:rPr>
        <w:t>our</w:t>
      </w:r>
      <w:proofErr w:type="spellEnd"/>
      <w:r w:rsidR="00416EDA">
        <w:rPr>
          <w:rFonts w:ascii="Verdana" w:hAnsi="Verdana"/>
        </w:rPr>
        <w:t xml:space="preserve"> planet</w:t>
      </w:r>
      <w:bookmarkStart w:id="0" w:name="_GoBack"/>
      <w:bookmarkEnd w:id="0"/>
      <w:r w:rsidR="00416EDA">
        <w:rPr>
          <w:rFonts w:ascii="Verdana" w:hAnsi="Verdana"/>
        </w:rPr>
        <w:t>.</w:t>
      </w:r>
    </w:p>
    <w:p w14:paraId="20F8956C" w14:textId="5D698B3F" w:rsidR="0017642D" w:rsidRPr="008556EB" w:rsidRDefault="008B5E57" w:rsidP="00F82E1B">
      <w:pPr>
        <w:pStyle w:val="Body"/>
        <w:spacing w:line="276" w:lineRule="auto"/>
        <w:ind w:firstLine="720"/>
        <w:rPr>
          <w:rFonts w:ascii="Verdana" w:hAnsi="Verdana"/>
        </w:rPr>
      </w:pPr>
      <w:r w:rsidRPr="008556EB">
        <w:rPr>
          <w:rFonts w:ascii="Verdana" w:hAnsi="Verdana"/>
        </w:rPr>
        <w:t xml:space="preserve">The </w:t>
      </w:r>
      <w:r w:rsidR="0017642D" w:rsidRPr="008556EB">
        <w:rPr>
          <w:rFonts w:ascii="Verdana" w:hAnsi="Verdana"/>
        </w:rPr>
        <w:t>chapters of this text</w:t>
      </w:r>
      <w:r w:rsidRPr="008556EB">
        <w:rPr>
          <w:rFonts w:ascii="Verdana" w:hAnsi="Verdana"/>
        </w:rPr>
        <w:t xml:space="preserve"> are by no means exhaustive treatises on the topics covered. They are short introductions, with the hope that the student-reader will gain enough interest to follow up by seeking more information on the topics. The</w:t>
      </w:r>
      <w:r w:rsidR="0017642D" w:rsidRPr="008556EB">
        <w:rPr>
          <w:rFonts w:ascii="Verdana" w:hAnsi="Verdana"/>
        </w:rPr>
        <w:t>re are</w:t>
      </w:r>
      <w:r w:rsidRPr="008556EB">
        <w:rPr>
          <w:rFonts w:ascii="Verdana" w:hAnsi="Verdana"/>
        </w:rPr>
        <w:t xml:space="preserve"> recommended links </w:t>
      </w:r>
      <w:r w:rsidR="0017642D" w:rsidRPr="008556EB">
        <w:rPr>
          <w:rFonts w:ascii="Verdana" w:hAnsi="Verdana"/>
        </w:rPr>
        <w:t>i</w:t>
      </w:r>
      <w:r w:rsidRPr="008556EB">
        <w:rPr>
          <w:rFonts w:ascii="Verdana" w:hAnsi="Verdana"/>
        </w:rPr>
        <w:t xml:space="preserve">ncluded </w:t>
      </w:r>
      <w:r w:rsidR="0017642D" w:rsidRPr="008556EB">
        <w:rPr>
          <w:rFonts w:ascii="Verdana" w:hAnsi="Verdana"/>
        </w:rPr>
        <w:t>in each chapter</w:t>
      </w:r>
      <w:r w:rsidRPr="008556EB">
        <w:rPr>
          <w:rFonts w:ascii="Verdana" w:hAnsi="Verdana"/>
        </w:rPr>
        <w:t xml:space="preserve"> for that purpose. One source which is referenced repeatedly deserves a brief note of explanation. A good number of TED talks are listed, as they often provide entertaining and informative explorations or illustrations of the concepts discussed. Moreover, they represent stable, reliable resources, likely to continue to be accessible (in contrast to many hyperlinks). They feature transcripts and subtitles provided in multiple languages, as well as low band-width versions. These are important considerations for a set of resources intended for use by students from a variety of countries. TED talks have been criticized for being slickly produced "edutainment", providing a platform for "experts" who may exaggerate the significance of findings, sometimes qualifying as innovative breakthroughs, what has long been known or has been debunked by others. They are suggested here as resources, not because they represent the most up-to-</w:t>
      </w:r>
      <w:r w:rsidRPr="008556EB">
        <w:rPr>
          <w:rFonts w:ascii="Verdana" w:hAnsi="Verdana"/>
        </w:rPr>
        <w:lastRenderedPageBreak/>
        <w:t xml:space="preserve">date or accurate research in a given field, but rather because they can stimulate discussions, including discoveries about alternative views to those presented. </w:t>
      </w:r>
    </w:p>
    <w:p w14:paraId="36ABCDA1" w14:textId="7B891A2F" w:rsidR="008B5E57" w:rsidRPr="008556EB" w:rsidRDefault="008B5E57" w:rsidP="00F82E1B">
      <w:pPr>
        <w:pStyle w:val="Body"/>
        <w:spacing w:line="276" w:lineRule="auto"/>
        <w:ind w:firstLine="720"/>
        <w:rPr>
          <w:rFonts w:ascii="Verdana" w:hAnsi="Verdana"/>
        </w:rPr>
      </w:pPr>
      <w:r w:rsidRPr="008556EB">
        <w:rPr>
          <w:rFonts w:ascii="Verdana" w:hAnsi="Verdana"/>
        </w:rPr>
        <w:t>In any course on intercultural communication, critical reception of media and ideas about culture, language, and technology (the content of many of the TED talks) should be an essential component. Another rationale for incorporating TED talks is the importance of storytelling in intercultural communication. Many of the talks focus on personal insights or developments around an epiphany of some kind. Along with other kinds of stories (for example, language autobiographies), the narratives presented in TED talks can be used to explore the nature of narration and the dynamics of identity formation.</w:t>
      </w:r>
    </w:p>
    <w:p w14:paraId="15068F62" w14:textId="40379668" w:rsidR="00302F98" w:rsidRPr="008556EB" w:rsidRDefault="0017642D" w:rsidP="00214495">
      <w:pPr>
        <w:pStyle w:val="Body"/>
        <w:spacing w:line="276" w:lineRule="auto"/>
        <w:ind w:firstLine="720"/>
        <w:rPr>
          <w:rFonts w:ascii="Verdana" w:hAnsi="Verdana"/>
        </w:rPr>
      </w:pPr>
      <w:r w:rsidRPr="008556EB">
        <w:rPr>
          <w:rFonts w:ascii="Verdana" w:hAnsi="Verdana"/>
        </w:rPr>
        <w:t>I need to conclude this preface by thanking those who have contributed to this text. At the same time, the ultimate responsibility for the content rests with me. Comments and corrections are very welcome, addressed to rgjones@vcu.edu. Thanks go to Dorothy Chun, UC Barbara, for her encouragement, to the VCU Cabell Library for support, and especially to a team of reviewers that includes</w:t>
      </w:r>
      <w:r w:rsidR="00593568" w:rsidRPr="008556EB">
        <w:rPr>
          <w:rFonts w:ascii="Verdana" w:hAnsi="Verdana"/>
        </w:rPr>
        <w:t xml:space="preserve"> </w:t>
      </w:r>
      <w:proofErr w:type="spellStart"/>
      <w:r w:rsidR="00593568" w:rsidRPr="008556EB">
        <w:rPr>
          <w:rFonts w:ascii="Verdana" w:hAnsi="Verdana"/>
        </w:rPr>
        <w:t>Mayda</w:t>
      </w:r>
      <w:proofErr w:type="spellEnd"/>
      <w:r w:rsidR="00593568" w:rsidRPr="008556EB">
        <w:rPr>
          <w:rFonts w:ascii="Verdana" w:hAnsi="Verdana"/>
        </w:rPr>
        <w:t xml:space="preserve"> </w:t>
      </w:r>
      <w:proofErr w:type="spellStart"/>
      <w:r w:rsidR="00593568" w:rsidRPr="008556EB">
        <w:rPr>
          <w:rFonts w:ascii="Verdana" w:hAnsi="Verdana"/>
        </w:rPr>
        <w:t>T</w:t>
      </w:r>
      <w:r w:rsidR="00B332C9" w:rsidRPr="008556EB">
        <w:rPr>
          <w:rFonts w:ascii="Verdana" w:hAnsi="Verdana"/>
        </w:rPr>
        <w:t>o</w:t>
      </w:r>
      <w:r w:rsidR="00593568" w:rsidRPr="008556EB">
        <w:rPr>
          <w:rFonts w:ascii="Verdana" w:hAnsi="Verdana"/>
        </w:rPr>
        <w:t>poushian</w:t>
      </w:r>
      <w:proofErr w:type="spellEnd"/>
      <w:r w:rsidR="00593568" w:rsidRPr="008556EB">
        <w:rPr>
          <w:rFonts w:ascii="Verdana" w:hAnsi="Verdana"/>
        </w:rPr>
        <w:t xml:space="preserve"> and Jill</w:t>
      </w:r>
      <w:r w:rsidR="00B332C9" w:rsidRPr="008556EB">
        <w:rPr>
          <w:rFonts w:ascii="Verdana" w:hAnsi="Verdana"/>
        </w:rPr>
        <w:t xml:space="preserve"> Bowman, both of VCU, </w:t>
      </w:r>
      <w:proofErr w:type="spellStart"/>
      <w:r w:rsidR="00B332C9" w:rsidRPr="008556EB">
        <w:rPr>
          <w:rFonts w:ascii="Verdana" w:hAnsi="Verdana"/>
        </w:rPr>
        <w:t>Antonie</w:t>
      </w:r>
      <w:proofErr w:type="spellEnd"/>
      <w:r w:rsidR="00B332C9" w:rsidRPr="008556EB">
        <w:rPr>
          <w:rFonts w:ascii="Verdana" w:hAnsi="Verdana"/>
        </w:rPr>
        <w:t xml:space="preserve"> </w:t>
      </w:r>
      <w:proofErr w:type="spellStart"/>
      <w:r w:rsidR="00B332C9" w:rsidRPr="008556EB">
        <w:rPr>
          <w:rFonts w:ascii="Verdana" w:hAnsi="Verdana"/>
        </w:rPr>
        <w:t>Alm</w:t>
      </w:r>
      <w:proofErr w:type="spellEnd"/>
      <w:r w:rsidR="00B332C9" w:rsidRPr="008556EB">
        <w:rPr>
          <w:rFonts w:ascii="Verdana" w:hAnsi="Verdana"/>
        </w:rPr>
        <w:t xml:space="preserve"> (University of Otago), </w:t>
      </w:r>
      <w:proofErr w:type="spellStart"/>
      <w:r w:rsidR="00B332C9" w:rsidRPr="008556EB">
        <w:rPr>
          <w:rFonts w:ascii="Verdana" w:hAnsi="Verdana"/>
        </w:rPr>
        <w:t>Aradhna</w:t>
      </w:r>
      <w:proofErr w:type="spellEnd"/>
      <w:r w:rsidR="00B332C9" w:rsidRPr="008556EB">
        <w:rPr>
          <w:rFonts w:ascii="Verdana" w:hAnsi="Verdana"/>
        </w:rPr>
        <w:t xml:space="preserve"> Malik (Indian Institute of Technology), and Wen-</w:t>
      </w:r>
      <w:proofErr w:type="spellStart"/>
      <w:r w:rsidR="00B332C9" w:rsidRPr="008556EB">
        <w:rPr>
          <w:rFonts w:ascii="Verdana" w:hAnsi="Verdana"/>
        </w:rPr>
        <w:t>Chuan</w:t>
      </w:r>
      <w:proofErr w:type="spellEnd"/>
      <w:r w:rsidR="00B332C9" w:rsidRPr="008556EB">
        <w:rPr>
          <w:rFonts w:ascii="Verdana" w:hAnsi="Verdana"/>
        </w:rPr>
        <w:t xml:space="preserve"> Lin (</w:t>
      </w:r>
      <w:proofErr w:type="spellStart"/>
      <w:r w:rsidR="00B332C9" w:rsidRPr="008556EB">
        <w:rPr>
          <w:rFonts w:ascii="Verdana" w:hAnsi="Verdana"/>
        </w:rPr>
        <w:t>Wenzao</w:t>
      </w:r>
      <w:proofErr w:type="spellEnd"/>
      <w:r w:rsidR="00B332C9" w:rsidRPr="008556EB">
        <w:rPr>
          <w:rFonts w:ascii="Verdana" w:hAnsi="Verdana"/>
        </w:rPr>
        <w:t xml:space="preserve"> Ursuline University of Languages).</w:t>
      </w:r>
    </w:p>
    <w:p w14:paraId="1EBB1352" w14:textId="77777777" w:rsidR="004402D7" w:rsidRPr="008556EB" w:rsidRDefault="004402D7" w:rsidP="00F82E1B">
      <w:pPr>
        <w:pStyle w:val="Heading3"/>
        <w:spacing w:line="276" w:lineRule="auto"/>
        <w:rPr>
          <w:rFonts w:ascii="Verdana" w:hAnsi="Verdana"/>
        </w:rPr>
      </w:pPr>
      <w:r w:rsidRPr="008556EB">
        <w:rPr>
          <w:rFonts w:ascii="Verdana" w:hAnsi="Verdana"/>
        </w:rPr>
        <w:t>References</w:t>
      </w:r>
    </w:p>
    <w:p w14:paraId="64F4884C" w14:textId="77777777" w:rsidR="000056F2" w:rsidRPr="000056F2" w:rsidRDefault="000056F2" w:rsidP="004B7943">
      <w:pPr>
        <w:pStyle w:val="Body"/>
        <w:ind w:left="288" w:hanging="288"/>
        <w:rPr>
          <w:rFonts w:ascii="Verdana" w:hAnsi="Verdana"/>
          <w:sz w:val="20"/>
          <w:szCs w:val="20"/>
        </w:rPr>
      </w:pPr>
      <w:r w:rsidRPr="000056F2">
        <w:rPr>
          <w:rFonts w:ascii="Verdana" w:hAnsi="Verdana"/>
          <w:sz w:val="20"/>
          <w:szCs w:val="20"/>
        </w:rPr>
        <w:t>Ang, I. (2011). Navigating complexity: From cultural critique to cultural intelligence. </w:t>
      </w:r>
      <w:r w:rsidRPr="000056F2">
        <w:rPr>
          <w:rFonts w:ascii="Verdana" w:hAnsi="Verdana"/>
          <w:i/>
          <w:iCs/>
          <w:sz w:val="20"/>
          <w:szCs w:val="20"/>
        </w:rPr>
        <w:t>Continuum</w:t>
      </w:r>
      <w:r w:rsidRPr="000056F2">
        <w:rPr>
          <w:rFonts w:ascii="Verdana" w:hAnsi="Verdana"/>
          <w:sz w:val="20"/>
          <w:szCs w:val="20"/>
        </w:rPr>
        <w:t>, </w:t>
      </w:r>
      <w:r w:rsidRPr="000056F2">
        <w:rPr>
          <w:rFonts w:ascii="Verdana" w:hAnsi="Verdana"/>
          <w:i/>
          <w:iCs/>
          <w:sz w:val="20"/>
          <w:szCs w:val="20"/>
        </w:rPr>
        <w:t>25</w:t>
      </w:r>
      <w:r w:rsidRPr="000056F2">
        <w:rPr>
          <w:rFonts w:ascii="Verdana" w:hAnsi="Verdana"/>
          <w:sz w:val="20"/>
          <w:szCs w:val="20"/>
        </w:rPr>
        <w:t>(6), 779-794.</w:t>
      </w:r>
    </w:p>
    <w:p w14:paraId="55CACE50" w14:textId="59D9EEFD" w:rsidR="005E264B" w:rsidRPr="005E264B" w:rsidRDefault="005E264B" w:rsidP="004B7943">
      <w:pPr>
        <w:pStyle w:val="Body"/>
        <w:ind w:left="288" w:hanging="288"/>
        <w:rPr>
          <w:rFonts w:ascii="Verdana" w:hAnsi="Verdana"/>
          <w:sz w:val="20"/>
          <w:szCs w:val="20"/>
        </w:rPr>
      </w:pPr>
      <w:r w:rsidRPr="005E264B">
        <w:rPr>
          <w:rFonts w:ascii="Verdana" w:hAnsi="Verdana"/>
          <w:sz w:val="20"/>
          <w:szCs w:val="20"/>
        </w:rPr>
        <w:t>Byram, M. (2012). Language awareness and (critical) cultural awareness–relationships, comparisons and contrasts. </w:t>
      </w:r>
      <w:r w:rsidRPr="005E264B">
        <w:rPr>
          <w:rFonts w:ascii="Verdana" w:hAnsi="Verdana"/>
          <w:i/>
          <w:iCs/>
          <w:sz w:val="20"/>
          <w:szCs w:val="20"/>
        </w:rPr>
        <w:t>Language Awareness</w:t>
      </w:r>
      <w:r w:rsidRPr="005E264B">
        <w:rPr>
          <w:rFonts w:ascii="Verdana" w:hAnsi="Verdana"/>
          <w:sz w:val="20"/>
          <w:szCs w:val="20"/>
        </w:rPr>
        <w:t>, </w:t>
      </w:r>
      <w:r w:rsidRPr="005E264B">
        <w:rPr>
          <w:rFonts w:ascii="Verdana" w:hAnsi="Verdana"/>
          <w:i/>
          <w:iCs/>
          <w:sz w:val="20"/>
          <w:szCs w:val="20"/>
        </w:rPr>
        <w:t>21</w:t>
      </w:r>
      <w:r w:rsidRPr="005E264B">
        <w:rPr>
          <w:rFonts w:ascii="Verdana" w:hAnsi="Verdana"/>
          <w:sz w:val="20"/>
          <w:szCs w:val="20"/>
        </w:rPr>
        <w:t>(1-2), 5-13.</w:t>
      </w:r>
    </w:p>
    <w:p w14:paraId="4612DEC5" w14:textId="141DACB8"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Byram, M., </w:t>
      </w:r>
      <w:proofErr w:type="spellStart"/>
      <w:r w:rsidRPr="00D74000">
        <w:rPr>
          <w:rFonts w:ascii="Verdana" w:hAnsi="Verdana"/>
          <w:sz w:val="20"/>
          <w:szCs w:val="20"/>
        </w:rPr>
        <w:t>Golubeva</w:t>
      </w:r>
      <w:proofErr w:type="spellEnd"/>
      <w:r w:rsidRPr="00D74000">
        <w:rPr>
          <w:rFonts w:ascii="Verdana" w:hAnsi="Verdana"/>
          <w:sz w:val="20"/>
          <w:szCs w:val="20"/>
        </w:rPr>
        <w:t>, I., Hui, H., &amp; Wagner, M. (Eds.). (2017). </w:t>
      </w:r>
      <w:r w:rsidRPr="00D74000">
        <w:rPr>
          <w:rFonts w:ascii="Verdana" w:hAnsi="Verdana"/>
          <w:i/>
          <w:iCs/>
          <w:sz w:val="20"/>
          <w:szCs w:val="20"/>
        </w:rPr>
        <w:t>From principles to practice in education for intercultural citizenship</w:t>
      </w:r>
      <w:r w:rsidRPr="00D74000">
        <w:rPr>
          <w:rFonts w:ascii="Verdana" w:hAnsi="Verdana"/>
          <w:sz w:val="20"/>
          <w:szCs w:val="20"/>
        </w:rPr>
        <w:t>. Bristol: Multilingual Matters.</w:t>
      </w:r>
    </w:p>
    <w:p w14:paraId="5CF8F811"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Chiu, C. Y., &amp; </w:t>
      </w:r>
      <w:proofErr w:type="spellStart"/>
      <w:r w:rsidRPr="00D74000">
        <w:rPr>
          <w:rFonts w:ascii="Verdana" w:hAnsi="Verdana"/>
          <w:sz w:val="20"/>
          <w:szCs w:val="20"/>
        </w:rPr>
        <w:t>Qiu</w:t>
      </w:r>
      <w:proofErr w:type="spellEnd"/>
      <w:r w:rsidRPr="00D74000">
        <w:rPr>
          <w:rFonts w:ascii="Verdana" w:hAnsi="Verdana"/>
          <w:sz w:val="20"/>
          <w:szCs w:val="20"/>
        </w:rPr>
        <w:t>, L. (2014). Communication and culture: A complexity theory approach. </w:t>
      </w:r>
      <w:r w:rsidRPr="00D74000">
        <w:rPr>
          <w:rFonts w:ascii="Verdana" w:hAnsi="Verdana"/>
          <w:i/>
          <w:iCs/>
          <w:sz w:val="20"/>
          <w:szCs w:val="20"/>
        </w:rPr>
        <w:t>Asian Journal of Social Psychology</w:t>
      </w:r>
      <w:r w:rsidRPr="00D74000">
        <w:rPr>
          <w:rFonts w:ascii="Verdana" w:hAnsi="Verdana"/>
          <w:sz w:val="20"/>
          <w:szCs w:val="20"/>
        </w:rPr>
        <w:t>, </w:t>
      </w:r>
      <w:r w:rsidRPr="00D74000">
        <w:rPr>
          <w:rFonts w:ascii="Verdana" w:hAnsi="Verdana"/>
          <w:i/>
          <w:iCs/>
          <w:sz w:val="20"/>
          <w:szCs w:val="20"/>
        </w:rPr>
        <w:t>17</w:t>
      </w:r>
      <w:r w:rsidRPr="00D74000">
        <w:rPr>
          <w:rFonts w:ascii="Verdana" w:hAnsi="Verdana"/>
          <w:sz w:val="20"/>
          <w:szCs w:val="20"/>
        </w:rPr>
        <w:t>(2), 108-111.</w:t>
      </w:r>
    </w:p>
    <w:p w14:paraId="3148317D" w14:textId="278CB706" w:rsidR="00CB2DA7" w:rsidRPr="00CB2DA7" w:rsidRDefault="00CB2DA7" w:rsidP="004B7943">
      <w:pPr>
        <w:pStyle w:val="Body"/>
        <w:ind w:left="288" w:hanging="288"/>
        <w:rPr>
          <w:rFonts w:ascii="Verdana" w:hAnsi="Verdana"/>
          <w:sz w:val="20"/>
          <w:szCs w:val="20"/>
        </w:rPr>
      </w:pPr>
      <w:r w:rsidRPr="00CB2DA7">
        <w:rPr>
          <w:rFonts w:ascii="Verdana" w:hAnsi="Verdana"/>
          <w:sz w:val="20"/>
          <w:szCs w:val="20"/>
        </w:rPr>
        <w:t xml:space="preserve">Collier, A. (1994). </w:t>
      </w:r>
      <w:r w:rsidRPr="00CB2DA7">
        <w:rPr>
          <w:rFonts w:ascii="Verdana" w:hAnsi="Verdana"/>
          <w:i/>
          <w:sz w:val="20"/>
          <w:szCs w:val="20"/>
        </w:rPr>
        <w:t>Critical realism: an introduction to Roy Bhaskar's philosophy</w:t>
      </w:r>
      <w:r w:rsidRPr="00CB2DA7">
        <w:rPr>
          <w:rFonts w:ascii="Verdana" w:hAnsi="Verdana"/>
          <w:sz w:val="20"/>
          <w:szCs w:val="20"/>
        </w:rPr>
        <w:t>.</w:t>
      </w:r>
      <w:r>
        <w:rPr>
          <w:rFonts w:ascii="Verdana" w:hAnsi="Verdana"/>
          <w:sz w:val="20"/>
          <w:szCs w:val="20"/>
        </w:rPr>
        <w:t xml:space="preserve"> New York: Verso.</w:t>
      </w:r>
    </w:p>
    <w:p w14:paraId="4B2092FC" w14:textId="2193B021" w:rsidR="000056F2" w:rsidRPr="000056F2" w:rsidRDefault="000056F2" w:rsidP="004B7943">
      <w:pPr>
        <w:pStyle w:val="Body"/>
        <w:ind w:left="288" w:hanging="288"/>
        <w:rPr>
          <w:rFonts w:ascii="Verdana" w:hAnsi="Verdana"/>
          <w:sz w:val="20"/>
          <w:szCs w:val="20"/>
        </w:rPr>
      </w:pPr>
      <w:proofErr w:type="spellStart"/>
      <w:r w:rsidRPr="000056F2">
        <w:rPr>
          <w:rFonts w:ascii="Verdana" w:hAnsi="Verdana"/>
          <w:sz w:val="20"/>
          <w:szCs w:val="20"/>
        </w:rPr>
        <w:t>Earley</w:t>
      </w:r>
      <w:proofErr w:type="spellEnd"/>
      <w:r w:rsidRPr="000056F2">
        <w:rPr>
          <w:rFonts w:ascii="Verdana" w:hAnsi="Verdana"/>
          <w:sz w:val="20"/>
          <w:szCs w:val="20"/>
        </w:rPr>
        <w:t>, P. C., &amp; Ang, S. (2003). </w:t>
      </w:r>
      <w:r w:rsidRPr="000056F2">
        <w:rPr>
          <w:rFonts w:ascii="Verdana" w:hAnsi="Verdana"/>
          <w:i/>
          <w:iCs/>
          <w:sz w:val="20"/>
          <w:szCs w:val="20"/>
        </w:rPr>
        <w:t>Cultural intelligence: Individual interactions across cultures</w:t>
      </w:r>
      <w:r w:rsidRPr="000056F2">
        <w:rPr>
          <w:rFonts w:ascii="Verdana" w:hAnsi="Verdana"/>
          <w:sz w:val="20"/>
          <w:szCs w:val="20"/>
        </w:rPr>
        <w:t>. Stanford University Press.</w:t>
      </w:r>
    </w:p>
    <w:p w14:paraId="0473F819" w14:textId="563276BB" w:rsidR="00C10FBA" w:rsidRPr="00C10FBA" w:rsidRDefault="00C10FBA" w:rsidP="004B7943">
      <w:pPr>
        <w:pStyle w:val="Body"/>
        <w:ind w:left="288" w:hanging="288"/>
        <w:rPr>
          <w:rFonts w:ascii="Verdana" w:hAnsi="Verdana"/>
          <w:sz w:val="20"/>
          <w:szCs w:val="20"/>
        </w:rPr>
      </w:pPr>
      <w:r w:rsidRPr="00C10FBA">
        <w:rPr>
          <w:rFonts w:ascii="Verdana" w:hAnsi="Verdana"/>
          <w:sz w:val="20"/>
          <w:szCs w:val="20"/>
        </w:rPr>
        <w:t>Gee, J. P. (2004). </w:t>
      </w:r>
      <w:r w:rsidRPr="00C10FBA">
        <w:rPr>
          <w:rFonts w:ascii="Verdana" w:hAnsi="Verdana"/>
          <w:i/>
          <w:iCs/>
          <w:sz w:val="20"/>
          <w:szCs w:val="20"/>
        </w:rPr>
        <w:t>An introduction to discourse analysis: Theory and method</w:t>
      </w:r>
      <w:r w:rsidRPr="00C10FBA">
        <w:rPr>
          <w:rFonts w:ascii="Verdana" w:hAnsi="Verdana"/>
          <w:sz w:val="20"/>
          <w:szCs w:val="20"/>
        </w:rPr>
        <w:t xml:space="preserve">. </w:t>
      </w:r>
      <w:r>
        <w:rPr>
          <w:rFonts w:ascii="Verdana" w:hAnsi="Verdana"/>
          <w:sz w:val="20"/>
          <w:szCs w:val="20"/>
        </w:rPr>
        <w:t xml:space="preserve">London: </w:t>
      </w:r>
      <w:r w:rsidRPr="00C10FBA">
        <w:rPr>
          <w:rFonts w:ascii="Verdana" w:hAnsi="Verdana"/>
          <w:sz w:val="20"/>
          <w:szCs w:val="20"/>
        </w:rPr>
        <w:t>Routledge.</w:t>
      </w:r>
    </w:p>
    <w:p w14:paraId="56518F79"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Godwin-Jones, R. (2018). Chasing the butterfly effect: Informal language learning online as a complex system. </w:t>
      </w:r>
      <w:r w:rsidRPr="00D74000">
        <w:rPr>
          <w:rFonts w:ascii="Verdana" w:hAnsi="Verdana"/>
          <w:i/>
          <w:sz w:val="20"/>
          <w:szCs w:val="20"/>
        </w:rPr>
        <w:t>Language Learning &amp; Technology</w:t>
      </w:r>
      <w:r w:rsidRPr="00D74000">
        <w:rPr>
          <w:rFonts w:ascii="Verdana" w:hAnsi="Verdana"/>
          <w:sz w:val="20"/>
          <w:szCs w:val="20"/>
        </w:rPr>
        <w:t xml:space="preserve">, 22(2), 8–27. https://doi.org/10125/44643 </w:t>
      </w:r>
    </w:p>
    <w:p w14:paraId="11F9F2FF"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Hall, E. (1959). </w:t>
      </w:r>
      <w:r w:rsidRPr="00D74000">
        <w:rPr>
          <w:rFonts w:ascii="Verdana" w:hAnsi="Verdana"/>
          <w:i/>
          <w:sz w:val="20"/>
          <w:szCs w:val="20"/>
        </w:rPr>
        <w:t>The Silent Language</w:t>
      </w:r>
      <w:r w:rsidRPr="00D74000">
        <w:rPr>
          <w:rFonts w:ascii="Verdana" w:hAnsi="Verdana"/>
          <w:sz w:val="20"/>
          <w:szCs w:val="20"/>
        </w:rPr>
        <w:t xml:space="preserve">. Garden City, </w:t>
      </w:r>
      <w:proofErr w:type="gramStart"/>
      <w:r w:rsidRPr="00D74000">
        <w:rPr>
          <w:rFonts w:ascii="Verdana" w:hAnsi="Verdana"/>
          <w:sz w:val="20"/>
          <w:szCs w:val="20"/>
        </w:rPr>
        <w:t>N.Y. :</w:t>
      </w:r>
      <w:proofErr w:type="gramEnd"/>
      <w:r w:rsidRPr="00D74000">
        <w:rPr>
          <w:rFonts w:ascii="Verdana" w:hAnsi="Verdana"/>
          <w:sz w:val="20"/>
          <w:szCs w:val="20"/>
        </w:rPr>
        <w:t xml:space="preserve"> Doubleday.</w:t>
      </w:r>
    </w:p>
    <w:p w14:paraId="3CEBD28A"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Hawkins, M. (2013). </w:t>
      </w:r>
      <w:r w:rsidRPr="00D74000">
        <w:rPr>
          <w:rFonts w:ascii="Verdana" w:hAnsi="Verdana"/>
          <w:i/>
          <w:sz w:val="20"/>
          <w:szCs w:val="20"/>
        </w:rPr>
        <w:t>Framing Language and Literacies: Socially Situated Views and Perspectives</w:t>
      </w:r>
      <w:r w:rsidRPr="00D74000">
        <w:rPr>
          <w:rFonts w:ascii="Verdana" w:hAnsi="Verdana"/>
          <w:sz w:val="20"/>
          <w:szCs w:val="20"/>
        </w:rPr>
        <w:t>. NY: Routledge.</w:t>
      </w:r>
    </w:p>
    <w:p w14:paraId="3DF8D0EC"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Hofstede, G. (1980). </w:t>
      </w:r>
      <w:r w:rsidRPr="00D74000">
        <w:rPr>
          <w:rFonts w:ascii="Verdana" w:hAnsi="Verdana"/>
          <w:i/>
          <w:sz w:val="20"/>
          <w:szCs w:val="20"/>
        </w:rPr>
        <w:t>Culture's consequences: international differences in work-related values</w:t>
      </w:r>
      <w:r w:rsidRPr="00D74000">
        <w:rPr>
          <w:rFonts w:ascii="Verdana" w:hAnsi="Verdana"/>
          <w:sz w:val="20"/>
          <w:szCs w:val="20"/>
        </w:rPr>
        <w:t>. Beverly Hills.: Sage.</w:t>
      </w:r>
    </w:p>
    <w:p w14:paraId="0D73D0F1"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Holliday, A., Hyde, M., &amp; </w:t>
      </w:r>
      <w:proofErr w:type="spellStart"/>
      <w:r w:rsidRPr="00D74000">
        <w:rPr>
          <w:rFonts w:ascii="Verdana" w:hAnsi="Verdana"/>
          <w:sz w:val="20"/>
          <w:szCs w:val="20"/>
        </w:rPr>
        <w:t>Kullman</w:t>
      </w:r>
      <w:proofErr w:type="spellEnd"/>
      <w:r w:rsidRPr="00D74000">
        <w:rPr>
          <w:rFonts w:ascii="Verdana" w:hAnsi="Verdana"/>
          <w:sz w:val="20"/>
          <w:szCs w:val="20"/>
        </w:rPr>
        <w:t>, J. (2017). </w:t>
      </w:r>
      <w:r w:rsidRPr="00D74000">
        <w:rPr>
          <w:rFonts w:ascii="Verdana" w:hAnsi="Verdana"/>
          <w:i/>
          <w:iCs/>
          <w:sz w:val="20"/>
          <w:szCs w:val="20"/>
        </w:rPr>
        <w:t>Intercultural communication: An advanced resource book for students</w:t>
      </w:r>
      <w:r w:rsidRPr="00D74000">
        <w:rPr>
          <w:rFonts w:ascii="Verdana" w:hAnsi="Verdana"/>
          <w:sz w:val="20"/>
          <w:szCs w:val="20"/>
        </w:rPr>
        <w:t>. London. Routledge.</w:t>
      </w:r>
    </w:p>
    <w:p w14:paraId="2F2373E9"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Hua, Z. (2014). Exploring Intercultural Communication: Language in Action. London: Routledge.</w:t>
      </w:r>
    </w:p>
    <w:p w14:paraId="7E227A9F"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Jackson, J. (2014). </w:t>
      </w:r>
      <w:r w:rsidRPr="00D74000">
        <w:rPr>
          <w:rFonts w:ascii="Verdana" w:hAnsi="Verdana"/>
          <w:i/>
          <w:iCs/>
          <w:sz w:val="20"/>
          <w:szCs w:val="20"/>
        </w:rPr>
        <w:t>Introducing language and intercultural communication</w:t>
      </w:r>
      <w:r w:rsidRPr="00D74000">
        <w:rPr>
          <w:rFonts w:ascii="Verdana" w:hAnsi="Verdana"/>
          <w:sz w:val="20"/>
          <w:szCs w:val="20"/>
        </w:rPr>
        <w:t>. London: Routledge.</w:t>
      </w:r>
    </w:p>
    <w:p w14:paraId="0BC722D2" w14:textId="77777777" w:rsidR="00D74000" w:rsidRPr="00D74000" w:rsidRDefault="00D74000" w:rsidP="004B7943">
      <w:pPr>
        <w:pStyle w:val="Body"/>
        <w:ind w:left="288" w:hanging="288"/>
        <w:rPr>
          <w:rFonts w:ascii="Verdana" w:hAnsi="Verdana"/>
          <w:sz w:val="20"/>
          <w:szCs w:val="20"/>
        </w:rPr>
      </w:pPr>
      <w:proofErr w:type="spellStart"/>
      <w:r w:rsidRPr="00D74000">
        <w:rPr>
          <w:rFonts w:ascii="Verdana" w:hAnsi="Verdana"/>
          <w:sz w:val="20"/>
          <w:szCs w:val="20"/>
        </w:rPr>
        <w:lastRenderedPageBreak/>
        <w:t>Jandt</w:t>
      </w:r>
      <w:proofErr w:type="spellEnd"/>
      <w:r w:rsidRPr="00D74000">
        <w:rPr>
          <w:rFonts w:ascii="Verdana" w:hAnsi="Verdana"/>
          <w:sz w:val="20"/>
          <w:szCs w:val="20"/>
        </w:rPr>
        <w:t>, F. E. (2017). </w:t>
      </w:r>
      <w:r w:rsidRPr="00D74000">
        <w:rPr>
          <w:rFonts w:ascii="Verdana" w:hAnsi="Verdana"/>
          <w:i/>
          <w:iCs/>
          <w:sz w:val="20"/>
          <w:szCs w:val="20"/>
        </w:rPr>
        <w:t>An introduction to intercultural communication: Identities in a global community</w:t>
      </w:r>
      <w:r w:rsidRPr="00D74000">
        <w:rPr>
          <w:rFonts w:ascii="Verdana" w:hAnsi="Verdana"/>
          <w:sz w:val="20"/>
          <w:szCs w:val="20"/>
        </w:rPr>
        <w:t>. Sage Publications.</w:t>
      </w:r>
    </w:p>
    <w:p w14:paraId="718F8BE8" w14:textId="77777777" w:rsidR="00D74000" w:rsidRPr="00D74000" w:rsidRDefault="00D74000" w:rsidP="004B7943">
      <w:pPr>
        <w:pStyle w:val="Body"/>
        <w:ind w:left="288" w:hanging="288"/>
        <w:rPr>
          <w:rFonts w:ascii="Verdana" w:hAnsi="Verdana"/>
          <w:sz w:val="20"/>
          <w:szCs w:val="20"/>
        </w:rPr>
      </w:pPr>
      <w:proofErr w:type="spellStart"/>
      <w:r w:rsidRPr="00D74000">
        <w:rPr>
          <w:rFonts w:ascii="Verdana" w:hAnsi="Verdana"/>
          <w:sz w:val="20"/>
          <w:szCs w:val="20"/>
        </w:rPr>
        <w:t>Kurylo</w:t>
      </w:r>
      <w:proofErr w:type="spellEnd"/>
      <w:r w:rsidRPr="00D74000">
        <w:rPr>
          <w:rFonts w:ascii="Verdana" w:hAnsi="Verdana"/>
          <w:sz w:val="20"/>
          <w:szCs w:val="20"/>
        </w:rPr>
        <w:t>, A. (Ed.). (2012). </w:t>
      </w:r>
      <w:r w:rsidRPr="00D74000">
        <w:rPr>
          <w:rFonts w:ascii="Verdana" w:hAnsi="Verdana"/>
          <w:i/>
          <w:iCs/>
          <w:sz w:val="20"/>
          <w:szCs w:val="20"/>
        </w:rPr>
        <w:t>Inter/cultural communication: Representation and construction of culture</w:t>
      </w:r>
      <w:r w:rsidRPr="00D74000">
        <w:rPr>
          <w:rFonts w:ascii="Verdana" w:hAnsi="Verdana"/>
          <w:sz w:val="20"/>
          <w:szCs w:val="20"/>
        </w:rPr>
        <w:t>. Sage Publications.</w:t>
      </w:r>
    </w:p>
    <w:p w14:paraId="2AF73746" w14:textId="77777777" w:rsidR="00D74000" w:rsidRPr="00D74000" w:rsidRDefault="00D74000" w:rsidP="004B7943">
      <w:pPr>
        <w:pStyle w:val="Body"/>
        <w:ind w:left="288" w:hanging="288"/>
        <w:rPr>
          <w:rFonts w:ascii="Verdana" w:hAnsi="Verdana"/>
          <w:sz w:val="20"/>
          <w:szCs w:val="20"/>
        </w:rPr>
      </w:pPr>
      <w:proofErr w:type="spellStart"/>
      <w:r w:rsidRPr="00D74000">
        <w:rPr>
          <w:rFonts w:ascii="Verdana" w:hAnsi="Verdana"/>
          <w:sz w:val="20"/>
          <w:szCs w:val="20"/>
        </w:rPr>
        <w:t>McConachy</w:t>
      </w:r>
      <w:proofErr w:type="spellEnd"/>
      <w:r w:rsidRPr="00D74000">
        <w:rPr>
          <w:rFonts w:ascii="Verdana" w:hAnsi="Verdana"/>
          <w:sz w:val="20"/>
          <w:szCs w:val="20"/>
        </w:rPr>
        <w:t>, T. (2017). </w:t>
      </w:r>
      <w:r w:rsidRPr="00D74000">
        <w:rPr>
          <w:rFonts w:ascii="Verdana" w:hAnsi="Verdana"/>
          <w:i/>
          <w:iCs/>
          <w:sz w:val="20"/>
          <w:szCs w:val="20"/>
        </w:rPr>
        <w:t xml:space="preserve">Developing intercultural perspectives on language use. </w:t>
      </w:r>
      <w:r w:rsidRPr="00D74000">
        <w:rPr>
          <w:rFonts w:ascii="Verdana" w:hAnsi="Verdana"/>
          <w:sz w:val="20"/>
          <w:szCs w:val="20"/>
        </w:rPr>
        <w:t>Channel View Publications.</w:t>
      </w:r>
    </w:p>
    <w:p w14:paraId="691032CC"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Neuliep, J. W. (2017). </w:t>
      </w:r>
      <w:r w:rsidRPr="00D74000">
        <w:rPr>
          <w:rFonts w:ascii="Verdana" w:hAnsi="Verdana"/>
          <w:i/>
          <w:iCs/>
          <w:sz w:val="20"/>
          <w:szCs w:val="20"/>
        </w:rPr>
        <w:t>Intercultural communication: A contextual approach</w:t>
      </w:r>
      <w:r w:rsidRPr="00D74000">
        <w:rPr>
          <w:rFonts w:ascii="Verdana" w:hAnsi="Verdana"/>
          <w:sz w:val="20"/>
          <w:szCs w:val="20"/>
        </w:rPr>
        <w:t>. Sage Publications.</w:t>
      </w:r>
    </w:p>
    <w:p w14:paraId="2D79A90E"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Orsini-Jones, M., &amp; Lee, F. (2018). </w:t>
      </w:r>
      <w:r w:rsidRPr="00D74000">
        <w:rPr>
          <w:rFonts w:ascii="Verdana" w:hAnsi="Verdana"/>
          <w:i/>
          <w:iCs/>
          <w:sz w:val="20"/>
          <w:szCs w:val="20"/>
        </w:rPr>
        <w:t xml:space="preserve">Intercultural Communicative Competence for Global Citizenship: Identifying </w:t>
      </w:r>
      <w:proofErr w:type="spellStart"/>
      <w:r w:rsidRPr="00D74000">
        <w:rPr>
          <w:rFonts w:ascii="Verdana" w:hAnsi="Verdana"/>
          <w:i/>
          <w:iCs/>
          <w:sz w:val="20"/>
          <w:szCs w:val="20"/>
        </w:rPr>
        <w:t>cyberpragmatic</w:t>
      </w:r>
      <w:proofErr w:type="spellEnd"/>
      <w:r w:rsidRPr="00D74000">
        <w:rPr>
          <w:rFonts w:ascii="Verdana" w:hAnsi="Verdana"/>
          <w:i/>
          <w:iCs/>
          <w:sz w:val="20"/>
          <w:szCs w:val="20"/>
        </w:rPr>
        <w:t xml:space="preserve"> rules of engagement in telecollaboration</w:t>
      </w:r>
      <w:r w:rsidRPr="00D74000">
        <w:rPr>
          <w:rFonts w:ascii="Verdana" w:hAnsi="Verdana"/>
          <w:sz w:val="20"/>
          <w:szCs w:val="20"/>
        </w:rPr>
        <w:t>. Berlin: Springer.</w:t>
      </w:r>
    </w:p>
    <w:p w14:paraId="7A1589D7" w14:textId="77777777" w:rsidR="00AC4185" w:rsidRPr="00AC4185" w:rsidRDefault="00AC4185" w:rsidP="004B7943">
      <w:pPr>
        <w:pStyle w:val="Body"/>
        <w:ind w:left="288" w:hanging="288"/>
        <w:rPr>
          <w:rFonts w:ascii="Verdana" w:hAnsi="Verdana"/>
          <w:sz w:val="20"/>
          <w:szCs w:val="20"/>
        </w:rPr>
      </w:pPr>
      <w:proofErr w:type="spellStart"/>
      <w:r w:rsidRPr="00AC4185">
        <w:rPr>
          <w:rFonts w:ascii="Verdana" w:hAnsi="Verdana"/>
          <w:sz w:val="20"/>
          <w:szCs w:val="20"/>
        </w:rPr>
        <w:t>Piller</w:t>
      </w:r>
      <w:proofErr w:type="spellEnd"/>
      <w:r w:rsidRPr="00AC4185">
        <w:rPr>
          <w:rFonts w:ascii="Verdana" w:hAnsi="Verdana"/>
          <w:sz w:val="20"/>
          <w:szCs w:val="20"/>
        </w:rPr>
        <w:t xml:space="preserve">, I. (2007). Linguistics and intercultural communication. </w:t>
      </w:r>
      <w:r w:rsidRPr="00AC4185">
        <w:rPr>
          <w:rFonts w:ascii="Verdana" w:hAnsi="Verdana"/>
          <w:i/>
          <w:sz w:val="20"/>
          <w:szCs w:val="20"/>
        </w:rPr>
        <w:t>Language and linguistics Compass</w:t>
      </w:r>
      <w:r w:rsidRPr="00AC4185">
        <w:rPr>
          <w:rFonts w:ascii="Verdana" w:hAnsi="Verdana"/>
          <w:sz w:val="20"/>
          <w:szCs w:val="20"/>
        </w:rPr>
        <w:t>, 1(3), 208-226.</w:t>
      </w:r>
    </w:p>
    <w:p w14:paraId="2F575BF9" w14:textId="77777777" w:rsidR="00D74000" w:rsidRPr="00D74000" w:rsidRDefault="00D74000" w:rsidP="004B7943">
      <w:pPr>
        <w:pStyle w:val="Body"/>
        <w:ind w:left="288" w:hanging="288"/>
        <w:rPr>
          <w:rFonts w:ascii="Verdana" w:hAnsi="Verdana"/>
          <w:sz w:val="20"/>
          <w:szCs w:val="20"/>
        </w:rPr>
      </w:pPr>
      <w:proofErr w:type="spellStart"/>
      <w:r w:rsidRPr="00D74000">
        <w:rPr>
          <w:rFonts w:ascii="Verdana" w:hAnsi="Verdana"/>
          <w:sz w:val="20"/>
          <w:szCs w:val="20"/>
        </w:rPr>
        <w:t>Piller</w:t>
      </w:r>
      <w:proofErr w:type="spellEnd"/>
      <w:r w:rsidRPr="00D74000">
        <w:rPr>
          <w:rFonts w:ascii="Verdana" w:hAnsi="Verdana"/>
          <w:sz w:val="20"/>
          <w:szCs w:val="20"/>
        </w:rPr>
        <w:t>, I. (2017). </w:t>
      </w:r>
      <w:r w:rsidRPr="00D74000">
        <w:rPr>
          <w:rFonts w:ascii="Verdana" w:hAnsi="Verdana"/>
          <w:i/>
          <w:iCs/>
          <w:sz w:val="20"/>
          <w:szCs w:val="20"/>
        </w:rPr>
        <w:t>Intercultural communication: A critical introduction</w:t>
      </w:r>
      <w:r w:rsidRPr="00D74000">
        <w:rPr>
          <w:rFonts w:ascii="Verdana" w:hAnsi="Verdana"/>
          <w:sz w:val="20"/>
          <w:szCs w:val="20"/>
        </w:rPr>
        <w:t>. Edinburgh: Edinburgh University Press.</w:t>
      </w:r>
    </w:p>
    <w:p w14:paraId="457029C9" w14:textId="77777777" w:rsidR="00D74000" w:rsidRPr="00D74000" w:rsidRDefault="00D74000" w:rsidP="004B7943">
      <w:pPr>
        <w:pStyle w:val="Body"/>
        <w:ind w:left="288" w:hanging="288"/>
        <w:rPr>
          <w:rFonts w:ascii="Verdana" w:hAnsi="Verdana"/>
          <w:sz w:val="20"/>
          <w:szCs w:val="20"/>
        </w:rPr>
      </w:pPr>
      <w:proofErr w:type="spellStart"/>
      <w:r w:rsidRPr="00D74000">
        <w:rPr>
          <w:rFonts w:ascii="Verdana" w:hAnsi="Verdana"/>
          <w:sz w:val="20"/>
          <w:szCs w:val="20"/>
        </w:rPr>
        <w:t>Remland</w:t>
      </w:r>
      <w:proofErr w:type="spellEnd"/>
      <w:r w:rsidRPr="00D74000">
        <w:rPr>
          <w:rFonts w:ascii="Verdana" w:hAnsi="Verdana"/>
          <w:sz w:val="20"/>
          <w:szCs w:val="20"/>
        </w:rPr>
        <w:t xml:space="preserve">, M. S., Jones, T. S., Foeman, A., &amp; </w:t>
      </w:r>
      <w:proofErr w:type="spellStart"/>
      <w:r w:rsidRPr="00D74000">
        <w:rPr>
          <w:rFonts w:ascii="Verdana" w:hAnsi="Verdana"/>
          <w:sz w:val="20"/>
          <w:szCs w:val="20"/>
        </w:rPr>
        <w:t>Arévalo</w:t>
      </w:r>
      <w:proofErr w:type="spellEnd"/>
      <w:r w:rsidRPr="00D74000">
        <w:rPr>
          <w:rFonts w:ascii="Verdana" w:hAnsi="Verdana"/>
          <w:sz w:val="20"/>
          <w:szCs w:val="20"/>
        </w:rPr>
        <w:t>, D. R. (2014). </w:t>
      </w:r>
      <w:r w:rsidRPr="00D74000">
        <w:rPr>
          <w:rFonts w:ascii="Verdana" w:hAnsi="Verdana"/>
          <w:i/>
          <w:iCs/>
          <w:sz w:val="20"/>
          <w:szCs w:val="20"/>
        </w:rPr>
        <w:t>Intercultural communication: A peacebuilding perspective</w:t>
      </w:r>
      <w:r w:rsidRPr="00D74000">
        <w:rPr>
          <w:rFonts w:ascii="Verdana" w:hAnsi="Verdana"/>
          <w:sz w:val="20"/>
          <w:szCs w:val="20"/>
        </w:rPr>
        <w:t>. Waveland Press.</w:t>
      </w:r>
    </w:p>
    <w:p w14:paraId="7AFFE50C"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 xml:space="preserve">Rhodes, T. (2010). </w:t>
      </w:r>
      <w:r w:rsidRPr="00D74000">
        <w:rPr>
          <w:rFonts w:ascii="Verdana" w:hAnsi="Verdana"/>
          <w:i/>
          <w:iCs/>
          <w:sz w:val="20"/>
          <w:szCs w:val="20"/>
        </w:rPr>
        <w:t>Assessing Outcomes and Improving Achievement: Tips and tools for Using Rubrics</w:t>
      </w:r>
      <w:r w:rsidRPr="00D74000">
        <w:rPr>
          <w:rFonts w:ascii="Verdana" w:hAnsi="Verdana"/>
          <w:sz w:val="20"/>
          <w:szCs w:val="20"/>
        </w:rPr>
        <w:t>. Association of American Colleges and Universities. Retrieved from https://www.aacu.org/value/rubrics/intercultural-knowledge</w:t>
      </w:r>
    </w:p>
    <w:p w14:paraId="4603062E"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Samovar, L. A., Porter, R. E., McDaniel, E. R., &amp; Roy, C. S. (2015). </w:t>
      </w:r>
      <w:r w:rsidRPr="00D74000">
        <w:rPr>
          <w:rFonts w:ascii="Verdana" w:hAnsi="Verdana"/>
          <w:i/>
          <w:iCs/>
          <w:sz w:val="20"/>
          <w:szCs w:val="20"/>
        </w:rPr>
        <w:t>Communication between cultures</w:t>
      </w:r>
      <w:r w:rsidRPr="00D74000">
        <w:rPr>
          <w:rFonts w:ascii="Verdana" w:hAnsi="Verdana"/>
          <w:sz w:val="20"/>
          <w:szCs w:val="20"/>
        </w:rPr>
        <w:t>. Nelson Education.</w:t>
      </w:r>
    </w:p>
    <w:p w14:paraId="7D10E042" w14:textId="77777777" w:rsidR="00D74000" w:rsidRPr="00D74000" w:rsidRDefault="00D74000" w:rsidP="004B7943">
      <w:pPr>
        <w:pStyle w:val="Body"/>
        <w:ind w:left="288" w:hanging="288"/>
        <w:rPr>
          <w:rFonts w:ascii="Verdana" w:hAnsi="Verdana"/>
          <w:sz w:val="20"/>
          <w:szCs w:val="20"/>
        </w:rPr>
      </w:pPr>
      <w:proofErr w:type="spellStart"/>
      <w:r w:rsidRPr="00D74000">
        <w:rPr>
          <w:rFonts w:ascii="Verdana" w:hAnsi="Verdana"/>
          <w:sz w:val="20"/>
          <w:szCs w:val="20"/>
        </w:rPr>
        <w:t>Scollon</w:t>
      </w:r>
      <w:proofErr w:type="spellEnd"/>
      <w:r w:rsidRPr="00D74000">
        <w:rPr>
          <w:rFonts w:ascii="Verdana" w:hAnsi="Verdana"/>
          <w:sz w:val="20"/>
          <w:szCs w:val="20"/>
        </w:rPr>
        <w:t xml:space="preserve">, R., </w:t>
      </w:r>
      <w:proofErr w:type="spellStart"/>
      <w:r w:rsidRPr="00D74000">
        <w:rPr>
          <w:rFonts w:ascii="Verdana" w:hAnsi="Verdana"/>
          <w:sz w:val="20"/>
          <w:szCs w:val="20"/>
        </w:rPr>
        <w:t>Scollon</w:t>
      </w:r>
      <w:proofErr w:type="spellEnd"/>
      <w:r w:rsidRPr="00D74000">
        <w:rPr>
          <w:rFonts w:ascii="Verdana" w:hAnsi="Verdana"/>
          <w:sz w:val="20"/>
          <w:szCs w:val="20"/>
        </w:rPr>
        <w:t>, S. W., &amp; Jones, R. H. (2011). </w:t>
      </w:r>
      <w:r w:rsidRPr="00D74000">
        <w:rPr>
          <w:rFonts w:ascii="Verdana" w:hAnsi="Verdana"/>
          <w:i/>
          <w:iCs/>
          <w:sz w:val="20"/>
          <w:szCs w:val="20"/>
        </w:rPr>
        <w:t>Intercultural communication: A discourse approach</w:t>
      </w:r>
      <w:r w:rsidRPr="00D74000">
        <w:rPr>
          <w:rFonts w:ascii="Verdana" w:hAnsi="Verdana"/>
          <w:sz w:val="20"/>
          <w:szCs w:val="20"/>
        </w:rPr>
        <w:t>. NY: John Wiley.</w:t>
      </w:r>
    </w:p>
    <w:p w14:paraId="0B78441C" w14:textId="77777777" w:rsidR="00D74000" w:rsidRPr="00D74000" w:rsidRDefault="00D74000" w:rsidP="004B7943">
      <w:pPr>
        <w:pStyle w:val="Body"/>
        <w:ind w:left="288" w:hanging="288"/>
        <w:rPr>
          <w:rFonts w:ascii="Verdana" w:hAnsi="Verdana"/>
          <w:sz w:val="20"/>
          <w:szCs w:val="20"/>
        </w:rPr>
      </w:pPr>
      <w:r w:rsidRPr="00D74000">
        <w:rPr>
          <w:rFonts w:ascii="Verdana" w:hAnsi="Verdana"/>
          <w:sz w:val="20"/>
          <w:szCs w:val="20"/>
        </w:rPr>
        <w:t>Sorrells, K. (2015). </w:t>
      </w:r>
      <w:r w:rsidRPr="00D74000">
        <w:rPr>
          <w:rFonts w:ascii="Verdana" w:hAnsi="Verdana"/>
          <w:i/>
          <w:iCs/>
          <w:sz w:val="20"/>
          <w:szCs w:val="20"/>
        </w:rPr>
        <w:t>Intercultural communication: Globalization and social justice</w:t>
      </w:r>
      <w:r w:rsidRPr="00D74000">
        <w:rPr>
          <w:rFonts w:ascii="Verdana" w:hAnsi="Verdana"/>
          <w:sz w:val="20"/>
          <w:szCs w:val="20"/>
        </w:rPr>
        <w:t>. Sage publications.</w:t>
      </w:r>
    </w:p>
    <w:p w14:paraId="783CC227" w14:textId="77777777" w:rsidR="003A4792" w:rsidRPr="003A4792" w:rsidRDefault="003A4792" w:rsidP="004B7943">
      <w:pPr>
        <w:pStyle w:val="Body"/>
        <w:ind w:left="288" w:hanging="288"/>
        <w:rPr>
          <w:rFonts w:ascii="Verdana" w:hAnsi="Verdana"/>
          <w:sz w:val="20"/>
          <w:szCs w:val="20"/>
        </w:rPr>
      </w:pPr>
      <w:r w:rsidRPr="003A4792">
        <w:rPr>
          <w:rFonts w:ascii="Verdana" w:hAnsi="Verdana"/>
          <w:sz w:val="20"/>
          <w:szCs w:val="20"/>
        </w:rPr>
        <w:t>Thomas, J. (1983). Cross-cultural pragmatic failure. </w:t>
      </w:r>
      <w:r w:rsidRPr="003A4792">
        <w:rPr>
          <w:rFonts w:ascii="Verdana" w:hAnsi="Verdana"/>
          <w:i/>
          <w:iCs/>
          <w:sz w:val="20"/>
          <w:szCs w:val="20"/>
        </w:rPr>
        <w:t>Applied linguistics</w:t>
      </w:r>
      <w:r w:rsidRPr="003A4792">
        <w:rPr>
          <w:rFonts w:ascii="Verdana" w:hAnsi="Verdana"/>
          <w:sz w:val="20"/>
          <w:szCs w:val="20"/>
        </w:rPr>
        <w:t>, </w:t>
      </w:r>
      <w:r w:rsidRPr="003A4792">
        <w:rPr>
          <w:rFonts w:ascii="Verdana" w:hAnsi="Verdana"/>
          <w:i/>
          <w:iCs/>
          <w:sz w:val="20"/>
          <w:szCs w:val="20"/>
        </w:rPr>
        <w:t>4</w:t>
      </w:r>
      <w:r w:rsidRPr="003A4792">
        <w:rPr>
          <w:rFonts w:ascii="Verdana" w:hAnsi="Verdana"/>
          <w:sz w:val="20"/>
          <w:szCs w:val="20"/>
        </w:rPr>
        <w:t>(2), 91-112.</w:t>
      </w:r>
    </w:p>
    <w:p w14:paraId="73EB236D" w14:textId="3195526B" w:rsidR="004402D7" w:rsidRDefault="00D74000" w:rsidP="004B7943">
      <w:pPr>
        <w:pStyle w:val="Body"/>
        <w:ind w:left="288" w:hanging="288"/>
        <w:rPr>
          <w:rFonts w:ascii="Verdana" w:hAnsi="Verdana"/>
          <w:sz w:val="20"/>
          <w:szCs w:val="20"/>
        </w:rPr>
      </w:pPr>
      <w:r w:rsidRPr="00D74000">
        <w:rPr>
          <w:rFonts w:ascii="Verdana" w:hAnsi="Verdana"/>
          <w:sz w:val="20"/>
          <w:szCs w:val="20"/>
        </w:rPr>
        <w:t xml:space="preserve">Ting-Toomey, S., &amp; </w:t>
      </w:r>
      <w:proofErr w:type="spellStart"/>
      <w:r w:rsidRPr="00D74000">
        <w:rPr>
          <w:rFonts w:ascii="Verdana" w:hAnsi="Verdana"/>
          <w:sz w:val="20"/>
          <w:szCs w:val="20"/>
        </w:rPr>
        <w:t>Dorjee</w:t>
      </w:r>
      <w:proofErr w:type="spellEnd"/>
      <w:r w:rsidRPr="00D74000">
        <w:rPr>
          <w:rFonts w:ascii="Verdana" w:hAnsi="Verdana"/>
          <w:sz w:val="20"/>
          <w:szCs w:val="20"/>
        </w:rPr>
        <w:t>, T. (2018). </w:t>
      </w:r>
      <w:r w:rsidRPr="00D74000">
        <w:rPr>
          <w:rFonts w:ascii="Verdana" w:hAnsi="Verdana"/>
          <w:i/>
          <w:iCs/>
          <w:sz w:val="20"/>
          <w:szCs w:val="20"/>
        </w:rPr>
        <w:t>Communicating across cultures</w:t>
      </w:r>
      <w:r w:rsidRPr="00D74000">
        <w:rPr>
          <w:rFonts w:ascii="Verdana" w:hAnsi="Verdana"/>
          <w:sz w:val="20"/>
          <w:szCs w:val="20"/>
        </w:rPr>
        <w:t>. Guilford Publications.</w:t>
      </w:r>
    </w:p>
    <w:p w14:paraId="3EE1807B" w14:textId="77777777" w:rsidR="003A4792" w:rsidRPr="003A4792" w:rsidRDefault="003A4792" w:rsidP="004B7943">
      <w:pPr>
        <w:pStyle w:val="Body"/>
        <w:ind w:left="288" w:hanging="288"/>
        <w:rPr>
          <w:rFonts w:ascii="Verdana" w:hAnsi="Verdana"/>
          <w:sz w:val="20"/>
          <w:szCs w:val="20"/>
        </w:rPr>
      </w:pPr>
      <w:r w:rsidRPr="003A4792">
        <w:rPr>
          <w:rFonts w:ascii="Verdana" w:hAnsi="Verdana"/>
          <w:sz w:val="20"/>
          <w:szCs w:val="20"/>
        </w:rPr>
        <w:t>Van Dijk, T. A. (1993). Principles of critical discourse analysis. </w:t>
      </w:r>
      <w:r w:rsidRPr="003A4792">
        <w:rPr>
          <w:rFonts w:ascii="Verdana" w:hAnsi="Verdana"/>
          <w:i/>
          <w:iCs/>
          <w:sz w:val="20"/>
          <w:szCs w:val="20"/>
        </w:rPr>
        <w:t>Discourse &amp; society</w:t>
      </w:r>
      <w:r w:rsidRPr="003A4792">
        <w:rPr>
          <w:rFonts w:ascii="Verdana" w:hAnsi="Verdana"/>
          <w:sz w:val="20"/>
          <w:szCs w:val="20"/>
        </w:rPr>
        <w:t>, </w:t>
      </w:r>
      <w:r w:rsidRPr="003A4792">
        <w:rPr>
          <w:rFonts w:ascii="Verdana" w:hAnsi="Verdana"/>
          <w:i/>
          <w:iCs/>
          <w:sz w:val="20"/>
          <w:szCs w:val="20"/>
        </w:rPr>
        <w:t>4</w:t>
      </w:r>
      <w:r w:rsidRPr="003A4792">
        <w:rPr>
          <w:rFonts w:ascii="Verdana" w:hAnsi="Verdana"/>
          <w:sz w:val="20"/>
          <w:szCs w:val="20"/>
        </w:rPr>
        <w:t>(2), 249-283.</w:t>
      </w:r>
    </w:p>
    <w:p w14:paraId="30904D8F" w14:textId="279B0636" w:rsidR="003A4792" w:rsidRDefault="003A4792" w:rsidP="004B7943">
      <w:pPr>
        <w:pStyle w:val="Body"/>
        <w:ind w:left="288" w:hanging="288"/>
        <w:rPr>
          <w:rFonts w:ascii="Verdana" w:hAnsi="Verdana"/>
          <w:sz w:val="20"/>
          <w:szCs w:val="20"/>
        </w:rPr>
      </w:pPr>
      <w:proofErr w:type="spellStart"/>
      <w:r w:rsidRPr="003A4792">
        <w:rPr>
          <w:rFonts w:ascii="Verdana" w:hAnsi="Verdana"/>
          <w:sz w:val="20"/>
          <w:szCs w:val="20"/>
        </w:rPr>
        <w:t>Wierzbicka</w:t>
      </w:r>
      <w:proofErr w:type="spellEnd"/>
      <w:r w:rsidRPr="003A4792">
        <w:rPr>
          <w:rFonts w:ascii="Verdana" w:hAnsi="Verdana"/>
          <w:sz w:val="20"/>
          <w:szCs w:val="20"/>
        </w:rPr>
        <w:t>, A. (2003). </w:t>
      </w:r>
      <w:r w:rsidRPr="003A4792">
        <w:rPr>
          <w:rFonts w:ascii="Verdana" w:hAnsi="Verdana"/>
          <w:i/>
          <w:iCs/>
          <w:sz w:val="20"/>
          <w:szCs w:val="20"/>
        </w:rPr>
        <w:t>Cross-cultural pragmatics</w:t>
      </w:r>
      <w:r w:rsidRPr="003A4792">
        <w:rPr>
          <w:rFonts w:ascii="Verdana" w:hAnsi="Verdana"/>
          <w:sz w:val="20"/>
          <w:szCs w:val="20"/>
        </w:rPr>
        <w:t>. Walter de Gruyter Inc.</w:t>
      </w:r>
    </w:p>
    <w:p w14:paraId="08693380" w14:textId="77777777" w:rsidR="0070101C" w:rsidRPr="0070101C" w:rsidRDefault="0070101C" w:rsidP="004B7943">
      <w:pPr>
        <w:pStyle w:val="Body"/>
        <w:ind w:left="288" w:hanging="288"/>
        <w:rPr>
          <w:rFonts w:ascii="Verdana" w:hAnsi="Verdana"/>
          <w:sz w:val="20"/>
          <w:szCs w:val="20"/>
        </w:rPr>
      </w:pPr>
      <w:proofErr w:type="spellStart"/>
      <w:r w:rsidRPr="0070101C">
        <w:rPr>
          <w:rFonts w:ascii="Verdana" w:hAnsi="Verdana"/>
          <w:sz w:val="20"/>
          <w:szCs w:val="20"/>
        </w:rPr>
        <w:t>Zotzmann</w:t>
      </w:r>
      <w:proofErr w:type="spellEnd"/>
      <w:r w:rsidRPr="0070101C">
        <w:rPr>
          <w:rFonts w:ascii="Verdana" w:hAnsi="Verdana"/>
          <w:sz w:val="20"/>
          <w:szCs w:val="20"/>
        </w:rPr>
        <w:t>, K. (2016). Research on Intercultural Communication: A Critical Realist Perspective. In </w:t>
      </w:r>
      <w:r w:rsidRPr="0070101C">
        <w:rPr>
          <w:rFonts w:ascii="Verdana" w:hAnsi="Verdana"/>
          <w:i/>
          <w:iCs/>
          <w:sz w:val="20"/>
          <w:szCs w:val="20"/>
        </w:rPr>
        <w:t xml:space="preserve">The Critical Turn in Language and Intercultural Communication </w:t>
      </w:r>
      <w:proofErr w:type="gramStart"/>
      <w:r w:rsidRPr="0070101C">
        <w:rPr>
          <w:rFonts w:ascii="Verdana" w:hAnsi="Verdana"/>
          <w:i/>
          <w:iCs/>
          <w:sz w:val="20"/>
          <w:szCs w:val="20"/>
        </w:rPr>
        <w:t>Pedagogy</w:t>
      </w:r>
      <w:r w:rsidRPr="0070101C">
        <w:rPr>
          <w:rFonts w:ascii="Verdana" w:hAnsi="Verdana"/>
          <w:sz w:val="20"/>
          <w:szCs w:val="20"/>
        </w:rPr>
        <w:t>(</w:t>
      </w:r>
      <w:proofErr w:type="gramEnd"/>
      <w:r w:rsidRPr="0070101C">
        <w:rPr>
          <w:rFonts w:ascii="Verdana" w:hAnsi="Verdana"/>
          <w:sz w:val="20"/>
          <w:szCs w:val="20"/>
        </w:rPr>
        <w:t>pp. 99-114). Routledge.</w:t>
      </w:r>
    </w:p>
    <w:p w14:paraId="2D2052B4" w14:textId="77777777" w:rsidR="0070101C" w:rsidRPr="008556EB" w:rsidRDefault="0070101C" w:rsidP="00D74000">
      <w:pPr>
        <w:pStyle w:val="Body"/>
        <w:ind w:firstLine="288"/>
        <w:rPr>
          <w:rFonts w:ascii="Verdana" w:hAnsi="Verdana"/>
          <w:sz w:val="20"/>
          <w:szCs w:val="20"/>
        </w:rPr>
      </w:pPr>
    </w:p>
    <w:sectPr w:rsidR="0070101C" w:rsidRPr="008556EB" w:rsidSect="00D508C2">
      <w:footerReference w:type="even" r:id="rId10"/>
      <w:footerReference w:type="default" r:id="rId11"/>
      <w:footerReference w:type="first" r:id="rId12"/>
      <w:type w:val="continuous"/>
      <w:pgSz w:w="12240" w:h="15840"/>
      <w:pgMar w:top="1152" w:right="1440" w:bottom="1440" w:left="1440" w:header="720" w:footer="864" w:gutter="0"/>
      <w:cols w:space="43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F02B" w14:textId="77777777" w:rsidR="00955BEF" w:rsidRDefault="00955BEF">
      <w:r>
        <w:separator/>
      </w:r>
    </w:p>
  </w:endnote>
  <w:endnote w:type="continuationSeparator" w:id="0">
    <w:p w14:paraId="2F5155E1" w14:textId="77777777" w:rsidR="00955BEF" w:rsidRDefault="0095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82D9" w14:textId="77777777" w:rsidR="002219C7" w:rsidRDefault="002219C7" w:rsidP="00582A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54E10" w14:textId="77777777" w:rsidR="002219C7" w:rsidRDefault="002219C7" w:rsidP="00C44B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0110" w14:textId="7A870398" w:rsidR="00DB0002" w:rsidRDefault="00DB0002" w:rsidP="00DB0002">
    <w:pPr>
      <w:pStyle w:val="Footer"/>
      <w:pBdr>
        <w:top w:val="single" w:sz="4" w:space="4" w:color="auto"/>
        <w:left w:val="single" w:sz="4" w:space="4" w:color="auto"/>
        <w:bottom w:val="single" w:sz="4" w:space="4" w:color="auto"/>
        <w:right w:val="single" w:sz="4" w:space="10" w:color="auto"/>
        <w:between w:val="none" w:sz="0" w:space="0" w:color="auto"/>
        <w:bar w:val="none" w:sz="0" w:color="auto"/>
      </w:pBdr>
      <w:tabs>
        <w:tab w:val="clear" w:pos="4320"/>
        <w:tab w:val="clear" w:pos="8640"/>
      </w:tabs>
      <w:rPr>
        <w:sz w:val="18"/>
        <w:szCs w:val="18"/>
      </w:rPr>
    </w:pPr>
    <w:r>
      <w:rPr>
        <w:rStyle w:val="PageNumber"/>
        <w:i/>
        <w:iCs/>
        <w:sz w:val="18"/>
        <w:szCs w:val="18"/>
      </w:rPr>
      <w:t>Language and Culture in Context</w:t>
    </w:r>
    <w:r>
      <w:rPr>
        <w:sz w:val="18"/>
        <w:szCs w:val="18"/>
      </w:rPr>
      <w:tab/>
    </w:r>
    <w:r>
      <w:rPr>
        <w:sz w:val="18"/>
        <w:szCs w:val="18"/>
      </w:rPr>
      <w:tab/>
    </w:r>
    <w:r>
      <w:rPr>
        <w:sz w:val="18"/>
        <w:szCs w:val="18"/>
      </w:rPr>
      <w:tab/>
      <w:t>-</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tab/>
    </w:r>
    <w:r>
      <w:rPr>
        <w:sz w:val="18"/>
        <w:szCs w:val="18"/>
      </w:rPr>
      <w:tab/>
    </w:r>
    <w:r>
      <w:rPr>
        <w:sz w:val="18"/>
        <w:szCs w:val="18"/>
      </w:rPr>
      <w:tab/>
      <w:t xml:space="preserve">               R. Godwin-Jones, </w:t>
    </w:r>
    <w:hyperlink r:id="rId1" w:history="1">
      <w:r>
        <w:rPr>
          <w:rStyle w:val="Hyperlink0"/>
          <w:rFonts w:eastAsia="Arial Unicode MS"/>
        </w:rPr>
        <w:t>VCU</w:t>
      </w:r>
    </w:hyperlink>
    <w:r>
      <w:rPr>
        <w:sz w:val="18"/>
        <w:szCs w:val="18"/>
      </w:rPr>
      <w:t>, 2019</w:t>
    </w:r>
  </w:p>
  <w:p w14:paraId="11458571" w14:textId="28B568F4" w:rsidR="002219C7" w:rsidRDefault="00DB0002" w:rsidP="00DB0002">
    <w:pPr>
      <w:pStyle w:val="Footer"/>
      <w:pBdr>
        <w:top w:val="single" w:sz="4" w:space="4" w:color="auto"/>
        <w:left w:val="single" w:sz="4" w:space="4" w:color="auto"/>
        <w:bottom w:val="single" w:sz="4" w:space="4" w:color="auto"/>
        <w:right w:val="single" w:sz="4" w:space="10" w:color="auto"/>
        <w:between w:val="none" w:sz="0" w:space="0" w:color="auto"/>
        <w:bar w:val="none" w:sz="0" w:color="auto"/>
      </w:pBdr>
      <w:tabs>
        <w:tab w:val="clear" w:pos="4320"/>
        <w:tab w:val="clear" w:pos="8640"/>
      </w:tabs>
    </w:pPr>
    <w:r>
      <w:rPr>
        <w:rStyle w:val="PageNumber"/>
        <w:sz w:val="18"/>
        <w:szCs w:val="18"/>
      </w:rPr>
      <w:t xml:space="preserve">Preface </w:t>
    </w:r>
    <w:r>
      <w:rPr>
        <w:rStyle w:val="PageNumber"/>
        <w:sz w:val="18"/>
        <w:szCs w:val="18"/>
      </w:rPr>
      <w:tab/>
    </w:r>
    <w:r>
      <w:rPr>
        <w:rStyle w:val="PageNumber"/>
        <w:sz w:val="18"/>
        <w:szCs w:val="18"/>
      </w:rPr>
      <w:tab/>
    </w:r>
    <w:r>
      <w:rPr>
        <w:rStyle w:val="PageNumber"/>
        <w:sz w:val="18"/>
        <w:szCs w:val="18"/>
      </w:rPr>
      <w:tab/>
    </w:r>
    <w:r>
      <w:rPr>
        <w:rStyle w:val="PageNumber"/>
        <w:sz w:val="18"/>
        <w:szCs w:val="18"/>
      </w:rPr>
      <w:tab/>
    </w:r>
    <w:r>
      <w:rPr>
        <w:rStyle w:val="PageNumber"/>
        <w:sz w:val="18"/>
        <w:szCs w:val="18"/>
      </w:rPr>
      <w:tab/>
    </w:r>
    <w:r>
      <w:rPr>
        <w:rStyle w:val="PageNumber"/>
        <w:sz w:val="18"/>
        <w:szCs w:val="18"/>
      </w:rPr>
      <w:tab/>
      <w:t xml:space="preserve">          </w:t>
    </w:r>
    <w:r>
      <w:rPr>
        <w:rStyle w:val="PageNumber"/>
        <w:sz w:val="18"/>
        <w:szCs w:val="18"/>
      </w:rPr>
      <w:tab/>
    </w:r>
    <w:r>
      <w:rPr>
        <w:rStyle w:val="PageNumber"/>
        <w:sz w:val="18"/>
        <w:szCs w:val="18"/>
      </w:rPr>
      <w:tab/>
    </w:r>
    <w:r>
      <w:rPr>
        <w:rStyle w:val="PageNumber"/>
        <w:sz w:val="18"/>
        <w:szCs w:val="18"/>
      </w:rPr>
      <w:tab/>
      <w:t xml:space="preserve">                 </w:t>
    </w:r>
    <w:hyperlink r:id="rId2" w:history="1">
      <w:r>
        <w:rPr>
          <w:rStyle w:val="Hyperlink0"/>
          <w:rFonts w:eastAsia="Arial Unicode MS"/>
        </w:rPr>
        <w:t>Creative Commons BY NC</w:t>
      </w:r>
    </w:hyperlink>
    <w:r>
      <w:rPr>
        <w:rStyle w:val="PageNumber"/>
        <w:sz w:val="18"/>
        <w:szCs w:val="18"/>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B816" w14:textId="77777777" w:rsidR="00DB0002" w:rsidRDefault="00DB0002" w:rsidP="00DB0002">
    <w:pPr>
      <w:pStyle w:val="HeaderFooter"/>
      <w:pBdr>
        <w:top w:val="single" w:sz="4" w:space="4" w:color="auto"/>
        <w:left w:val="single" w:sz="4" w:space="4" w:color="auto"/>
        <w:bottom w:val="single" w:sz="4" w:space="4" w:color="auto"/>
        <w:right w:val="single" w:sz="4" w:space="4" w:color="auto"/>
        <w:between w:val="none" w:sz="0" w:space="0" w:color="auto"/>
        <w:bar w:val="none" w:sz="0" w:color="auto"/>
      </w:pBdr>
      <w:tabs>
        <w:tab w:val="clear" w:pos="9020"/>
      </w:tabs>
      <w:rPr>
        <w:rFonts w:ascii="Times New Roman" w:eastAsia="Times New Roman" w:hAnsi="Times New Roman" w:cs="Times New Roman"/>
        <w:i/>
        <w:iCs/>
        <w:sz w:val="20"/>
        <w:szCs w:val="20"/>
      </w:rPr>
    </w:pPr>
    <w:r>
      <w:rPr>
        <w:rFonts w:ascii="Times New Roman" w:hAnsi="Times New Roman"/>
        <w:i/>
        <w:iCs/>
        <w:sz w:val="20"/>
        <w:szCs w:val="20"/>
      </w:rPr>
      <w:t xml:space="preserve">Language and Culture in Context: </w:t>
    </w:r>
    <w:r>
      <w:rPr>
        <w:rFonts w:ascii="Times New Roman" w:hAnsi="Times New Roman"/>
        <w:i/>
        <w:iCs/>
        <w:sz w:val="20"/>
        <w:szCs w:val="20"/>
      </w:rPr>
      <w:tab/>
      <w:t xml:space="preserve">                   </w:t>
    </w:r>
    <w:r>
      <w:rPr>
        <w:rFonts w:ascii="Times New Roman" w:hAnsi="Times New Roman"/>
        <w:i/>
        <w:iCs/>
        <w:sz w:val="20"/>
        <w:szCs w:val="20"/>
      </w:rPr>
      <w:tab/>
      <w:t xml:space="preserve">      </w:t>
    </w:r>
    <w:r>
      <w:rPr>
        <w:rStyle w:val="PageNumber"/>
        <w:rFonts w:ascii="Times New Roman" w:hAnsi="Times New Roman"/>
        <w:sz w:val="20"/>
        <w:szCs w:val="20"/>
      </w:rPr>
      <w:t xml:space="preserve">Robert Godwin-Jones, </w:t>
    </w:r>
    <w:hyperlink r:id="rId1" w:history="1">
      <w:r>
        <w:rPr>
          <w:rStyle w:val="Hyperlink1"/>
          <w:rFonts w:eastAsia="Arial Unicode MS"/>
          <w:sz w:val="20"/>
          <w:szCs w:val="20"/>
        </w:rPr>
        <w:t>Virginia Commonwealth University</w:t>
      </w:r>
    </w:hyperlink>
  </w:p>
  <w:p w14:paraId="00C86169" w14:textId="5C7FEBD2" w:rsidR="00DB0002" w:rsidRDefault="00DB0002" w:rsidP="00DB0002">
    <w:pPr>
      <w:pStyle w:val="HeaderFooter"/>
      <w:pBdr>
        <w:top w:val="single" w:sz="4" w:space="4" w:color="auto"/>
        <w:left w:val="single" w:sz="4" w:space="4" w:color="auto"/>
        <w:bottom w:val="single" w:sz="4" w:space="4" w:color="auto"/>
        <w:right w:val="single" w:sz="4" w:space="4" w:color="auto"/>
        <w:between w:val="none" w:sz="0" w:space="0" w:color="auto"/>
        <w:bar w:val="none" w:sz="0" w:color="auto"/>
      </w:pBdr>
      <w:tabs>
        <w:tab w:val="clear" w:pos="9020"/>
      </w:tabs>
    </w:pPr>
    <w:r>
      <w:rPr>
        <w:rStyle w:val="PageNumber"/>
        <w:rFonts w:ascii="Times New Roman" w:hAnsi="Times New Roman"/>
        <w:i/>
        <w:iCs/>
        <w:sz w:val="20"/>
        <w:szCs w:val="20"/>
      </w:rPr>
      <w:t>A Primer on Intercultural Communication</w:t>
    </w:r>
    <w:r>
      <w:rPr>
        <w:rStyle w:val="PageNumber"/>
        <w:rFonts w:ascii="Times New Roman" w:eastAsia="Times New Roman" w:hAnsi="Times New Roman" w:cs="Times New Roman"/>
        <w:sz w:val="20"/>
        <w:szCs w:val="20"/>
      </w:rPr>
      <w:tab/>
      <w:t xml:space="preserve">                                   Open textbook: </w:t>
    </w:r>
    <w:hyperlink r:id="rId2" w:history="1">
      <w:r>
        <w:rPr>
          <w:rStyle w:val="Hyperlink1"/>
          <w:rFonts w:eastAsia="Arial Unicode MS"/>
          <w:sz w:val="20"/>
          <w:szCs w:val="20"/>
        </w:rPr>
        <w:t>Creative Commons BY NC</w:t>
      </w:r>
    </w:hyperlink>
    <w:r>
      <w:rPr>
        <w:rStyle w:val="PageNumber"/>
        <w:rFonts w:ascii="Times New Roman" w:hAnsi="Times New Roman"/>
        <w:sz w:val="20"/>
        <w:szCs w:val="20"/>
      </w:rPr>
      <w:t>,</w:t>
    </w:r>
    <w:r>
      <w:rPr>
        <w:rStyle w:val="PageNumber"/>
        <w:rFonts w:ascii="Times New Roman" w:hAnsi="Times New Roman"/>
        <w:i/>
        <w:iCs/>
        <w:sz w:val="20"/>
        <w:szCs w:val="20"/>
      </w:rPr>
      <w:t xml:space="preserve"> </w:t>
    </w:r>
    <w:r>
      <w:rPr>
        <w:rStyle w:val="PageNumber"/>
        <w:rFonts w:ascii="Times New Roman" w:hAnsi="Times New Roman"/>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45208" w14:textId="77777777" w:rsidR="00955BEF" w:rsidRDefault="00955BEF">
      <w:r>
        <w:separator/>
      </w:r>
    </w:p>
  </w:footnote>
  <w:footnote w:type="continuationSeparator" w:id="0">
    <w:p w14:paraId="1A8DB6D2" w14:textId="77777777" w:rsidR="00955BEF" w:rsidRDefault="0095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F44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047C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1F455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45CF99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44ACE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65AB4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8F8218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C90874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C26E1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C6629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0E41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51EC3"/>
    <w:multiLevelType w:val="hybridMultilevel"/>
    <w:tmpl w:val="258E0B3C"/>
    <w:numStyleLink w:val="ImportedStyle4"/>
  </w:abstractNum>
  <w:abstractNum w:abstractNumId="12" w15:restartNumberingAfterBreak="0">
    <w:nsid w:val="0607700E"/>
    <w:multiLevelType w:val="hybridMultilevel"/>
    <w:tmpl w:val="258E0B3C"/>
    <w:styleLink w:val="ImportedStyle4"/>
    <w:lvl w:ilvl="0" w:tplc="7CAAEEFC">
      <w:start w:val="1"/>
      <w:numFmt w:val="bullet"/>
      <w:lvlText w:val="·"/>
      <w:lvlJc w:val="left"/>
      <w:pPr>
        <w:tabs>
          <w:tab w:val="left" w:pos="432"/>
        </w:tabs>
        <w:ind w:left="720"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1E4B5C">
      <w:start w:val="1"/>
      <w:numFmt w:val="bullet"/>
      <w:lvlText w:val="o"/>
      <w:lvlJc w:val="left"/>
      <w:pPr>
        <w:tabs>
          <w:tab w:val="left" w:pos="432"/>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A0B62">
      <w:start w:val="1"/>
      <w:numFmt w:val="bullet"/>
      <w:lvlText w:val="▪"/>
      <w:lvlJc w:val="left"/>
      <w:pPr>
        <w:tabs>
          <w:tab w:val="left" w:pos="432"/>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4CC6">
      <w:start w:val="1"/>
      <w:numFmt w:val="bullet"/>
      <w:lvlText w:val="·"/>
      <w:lvlJc w:val="left"/>
      <w:pPr>
        <w:tabs>
          <w:tab w:val="left" w:pos="432"/>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083DEA">
      <w:start w:val="1"/>
      <w:numFmt w:val="bullet"/>
      <w:lvlText w:val="o"/>
      <w:lvlJc w:val="left"/>
      <w:pPr>
        <w:tabs>
          <w:tab w:val="left" w:pos="432"/>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08DB10">
      <w:start w:val="1"/>
      <w:numFmt w:val="bullet"/>
      <w:lvlText w:val="▪"/>
      <w:lvlJc w:val="left"/>
      <w:pPr>
        <w:tabs>
          <w:tab w:val="left" w:pos="432"/>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10FCF4">
      <w:start w:val="1"/>
      <w:numFmt w:val="bullet"/>
      <w:lvlText w:val="·"/>
      <w:lvlJc w:val="left"/>
      <w:pPr>
        <w:tabs>
          <w:tab w:val="left" w:pos="432"/>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AE954C">
      <w:start w:val="1"/>
      <w:numFmt w:val="bullet"/>
      <w:lvlText w:val="o"/>
      <w:lvlJc w:val="left"/>
      <w:pPr>
        <w:tabs>
          <w:tab w:val="left" w:pos="432"/>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8AE68">
      <w:start w:val="1"/>
      <w:numFmt w:val="bullet"/>
      <w:lvlText w:val="▪"/>
      <w:lvlJc w:val="left"/>
      <w:pPr>
        <w:tabs>
          <w:tab w:val="left" w:pos="432"/>
          <w:tab w:val="left" w:pos="72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9AC198D"/>
    <w:multiLevelType w:val="hybridMultilevel"/>
    <w:tmpl w:val="7A42DC82"/>
    <w:lvl w:ilvl="0" w:tplc="58DE9AC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A655F"/>
    <w:multiLevelType w:val="hybridMultilevel"/>
    <w:tmpl w:val="9A6C9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52"/>
    <w:rsid w:val="00000142"/>
    <w:rsid w:val="000056F2"/>
    <w:rsid w:val="00010680"/>
    <w:rsid w:val="00023BD9"/>
    <w:rsid w:val="000241AD"/>
    <w:rsid w:val="000264C2"/>
    <w:rsid w:val="00030DDC"/>
    <w:rsid w:val="000363F6"/>
    <w:rsid w:val="00036DBF"/>
    <w:rsid w:val="00045689"/>
    <w:rsid w:val="00046423"/>
    <w:rsid w:val="000538C2"/>
    <w:rsid w:val="000575F5"/>
    <w:rsid w:val="000579CA"/>
    <w:rsid w:val="000722EE"/>
    <w:rsid w:val="00082EAC"/>
    <w:rsid w:val="000848A8"/>
    <w:rsid w:val="00095C2C"/>
    <w:rsid w:val="000978AF"/>
    <w:rsid w:val="000A380E"/>
    <w:rsid w:val="000A62E8"/>
    <w:rsid w:val="000B066A"/>
    <w:rsid w:val="000B2BC3"/>
    <w:rsid w:val="000B2C54"/>
    <w:rsid w:val="000C0642"/>
    <w:rsid w:val="000C23BD"/>
    <w:rsid w:val="000C6B2A"/>
    <w:rsid w:val="000D0D3B"/>
    <w:rsid w:val="000E2F05"/>
    <w:rsid w:val="000E60D2"/>
    <w:rsid w:val="000F3C21"/>
    <w:rsid w:val="000F737D"/>
    <w:rsid w:val="00103385"/>
    <w:rsid w:val="00112EA4"/>
    <w:rsid w:val="00117065"/>
    <w:rsid w:val="00117ED9"/>
    <w:rsid w:val="00125318"/>
    <w:rsid w:val="00130519"/>
    <w:rsid w:val="00141CA4"/>
    <w:rsid w:val="00143EDB"/>
    <w:rsid w:val="00144980"/>
    <w:rsid w:val="001461AE"/>
    <w:rsid w:val="00150834"/>
    <w:rsid w:val="00152F89"/>
    <w:rsid w:val="001555AC"/>
    <w:rsid w:val="00156B9E"/>
    <w:rsid w:val="00162DAF"/>
    <w:rsid w:val="00173336"/>
    <w:rsid w:val="001761E9"/>
    <w:rsid w:val="0017642D"/>
    <w:rsid w:val="00176F08"/>
    <w:rsid w:val="00177AA3"/>
    <w:rsid w:val="00183AAE"/>
    <w:rsid w:val="00193CD2"/>
    <w:rsid w:val="00197BC4"/>
    <w:rsid w:val="00197FC4"/>
    <w:rsid w:val="001A5403"/>
    <w:rsid w:val="001B55AB"/>
    <w:rsid w:val="001C355C"/>
    <w:rsid w:val="001C3A10"/>
    <w:rsid w:val="001C4B65"/>
    <w:rsid w:val="001D0880"/>
    <w:rsid w:val="001D0F01"/>
    <w:rsid w:val="001D15CD"/>
    <w:rsid w:val="001D4D5A"/>
    <w:rsid w:val="001E1F55"/>
    <w:rsid w:val="001E2579"/>
    <w:rsid w:val="001F7AB1"/>
    <w:rsid w:val="00203D90"/>
    <w:rsid w:val="00204136"/>
    <w:rsid w:val="00204EEF"/>
    <w:rsid w:val="00206989"/>
    <w:rsid w:val="00206B70"/>
    <w:rsid w:val="002103D9"/>
    <w:rsid w:val="00210809"/>
    <w:rsid w:val="00214495"/>
    <w:rsid w:val="002213BB"/>
    <w:rsid w:val="002219C7"/>
    <w:rsid w:val="002246F6"/>
    <w:rsid w:val="00224FF8"/>
    <w:rsid w:val="00226289"/>
    <w:rsid w:val="00236A3A"/>
    <w:rsid w:val="00240322"/>
    <w:rsid w:val="00241DAF"/>
    <w:rsid w:val="0024411F"/>
    <w:rsid w:val="00244593"/>
    <w:rsid w:val="002514A5"/>
    <w:rsid w:val="00251DA1"/>
    <w:rsid w:val="00257C5E"/>
    <w:rsid w:val="00262EA5"/>
    <w:rsid w:val="00270F46"/>
    <w:rsid w:val="002730F9"/>
    <w:rsid w:val="00293611"/>
    <w:rsid w:val="00296F1B"/>
    <w:rsid w:val="00297A05"/>
    <w:rsid w:val="002A3DCD"/>
    <w:rsid w:val="002A4539"/>
    <w:rsid w:val="002C0A8C"/>
    <w:rsid w:val="002C55D3"/>
    <w:rsid w:val="002D1253"/>
    <w:rsid w:val="002D1535"/>
    <w:rsid w:val="002D331C"/>
    <w:rsid w:val="002D559D"/>
    <w:rsid w:val="002E2F6B"/>
    <w:rsid w:val="002E5017"/>
    <w:rsid w:val="002F1652"/>
    <w:rsid w:val="002F3A2F"/>
    <w:rsid w:val="002F3B6C"/>
    <w:rsid w:val="00302F98"/>
    <w:rsid w:val="00304CAB"/>
    <w:rsid w:val="0030631F"/>
    <w:rsid w:val="00310670"/>
    <w:rsid w:val="00310A02"/>
    <w:rsid w:val="00312084"/>
    <w:rsid w:val="00315404"/>
    <w:rsid w:val="00322677"/>
    <w:rsid w:val="00333418"/>
    <w:rsid w:val="00350AED"/>
    <w:rsid w:val="003660B2"/>
    <w:rsid w:val="00366522"/>
    <w:rsid w:val="003729DC"/>
    <w:rsid w:val="00385851"/>
    <w:rsid w:val="003867E9"/>
    <w:rsid w:val="00394A48"/>
    <w:rsid w:val="003A13C2"/>
    <w:rsid w:val="003A4792"/>
    <w:rsid w:val="003B1F5B"/>
    <w:rsid w:val="003B3F52"/>
    <w:rsid w:val="003C2EA5"/>
    <w:rsid w:val="003C5F00"/>
    <w:rsid w:val="003D2C6C"/>
    <w:rsid w:val="003D3A7D"/>
    <w:rsid w:val="003D6065"/>
    <w:rsid w:val="003E4600"/>
    <w:rsid w:val="003F09F6"/>
    <w:rsid w:val="003F2B3A"/>
    <w:rsid w:val="00405485"/>
    <w:rsid w:val="00410040"/>
    <w:rsid w:val="00416EDA"/>
    <w:rsid w:val="00430129"/>
    <w:rsid w:val="004402D7"/>
    <w:rsid w:val="00442378"/>
    <w:rsid w:val="00443CFD"/>
    <w:rsid w:val="00444815"/>
    <w:rsid w:val="0044572F"/>
    <w:rsid w:val="004507B5"/>
    <w:rsid w:val="00452D04"/>
    <w:rsid w:val="00454C6C"/>
    <w:rsid w:val="004608D8"/>
    <w:rsid w:val="004727E8"/>
    <w:rsid w:val="004748D4"/>
    <w:rsid w:val="00474E21"/>
    <w:rsid w:val="00477A37"/>
    <w:rsid w:val="00482334"/>
    <w:rsid w:val="00482730"/>
    <w:rsid w:val="00483235"/>
    <w:rsid w:val="004867CB"/>
    <w:rsid w:val="004921EC"/>
    <w:rsid w:val="00497795"/>
    <w:rsid w:val="004B209F"/>
    <w:rsid w:val="004B26A3"/>
    <w:rsid w:val="004B409C"/>
    <w:rsid w:val="004B7943"/>
    <w:rsid w:val="004C0106"/>
    <w:rsid w:val="004C2A08"/>
    <w:rsid w:val="004C7F61"/>
    <w:rsid w:val="004D077E"/>
    <w:rsid w:val="004D15B3"/>
    <w:rsid w:val="004D7BCB"/>
    <w:rsid w:val="004E4AE3"/>
    <w:rsid w:val="004E5D3A"/>
    <w:rsid w:val="004F1EBC"/>
    <w:rsid w:val="00504D43"/>
    <w:rsid w:val="005069D3"/>
    <w:rsid w:val="00515338"/>
    <w:rsid w:val="00517553"/>
    <w:rsid w:val="005341E8"/>
    <w:rsid w:val="0053453D"/>
    <w:rsid w:val="005439CE"/>
    <w:rsid w:val="00544144"/>
    <w:rsid w:val="00546045"/>
    <w:rsid w:val="00552476"/>
    <w:rsid w:val="0057359B"/>
    <w:rsid w:val="00577968"/>
    <w:rsid w:val="00582AFD"/>
    <w:rsid w:val="00584069"/>
    <w:rsid w:val="00587A9F"/>
    <w:rsid w:val="00593568"/>
    <w:rsid w:val="005A360C"/>
    <w:rsid w:val="005A6693"/>
    <w:rsid w:val="005A7D3D"/>
    <w:rsid w:val="005B0C37"/>
    <w:rsid w:val="005B253E"/>
    <w:rsid w:val="005B260D"/>
    <w:rsid w:val="005B7261"/>
    <w:rsid w:val="005C0B80"/>
    <w:rsid w:val="005C2945"/>
    <w:rsid w:val="005D38D5"/>
    <w:rsid w:val="005D604A"/>
    <w:rsid w:val="005D74BD"/>
    <w:rsid w:val="005E264B"/>
    <w:rsid w:val="005E2B14"/>
    <w:rsid w:val="005E2FB4"/>
    <w:rsid w:val="005E6063"/>
    <w:rsid w:val="005F5892"/>
    <w:rsid w:val="006110A3"/>
    <w:rsid w:val="00624B0F"/>
    <w:rsid w:val="00625BE1"/>
    <w:rsid w:val="006260AC"/>
    <w:rsid w:val="00627D59"/>
    <w:rsid w:val="00636892"/>
    <w:rsid w:val="0064795F"/>
    <w:rsid w:val="00651678"/>
    <w:rsid w:val="00651DA4"/>
    <w:rsid w:val="00661C46"/>
    <w:rsid w:val="00662DE9"/>
    <w:rsid w:val="006634D2"/>
    <w:rsid w:val="00666146"/>
    <w:rsid w:val="006674E7"/>
    <w:rsid w:val="00682E04"/>
    <w:rsid w:val="00687592"/>
    <w:rsid w:val="006932EC"/>
    <w:rsid w:val="00697E04"/>
    <w:rsid w:val="006A3DBD"/>
    <w:rsid w:val="006B27FB"/>
    <w:rsid w:val="006C4CC8"/>
    <w:rsid w:val="006E0543"/>
    <w:rsid w:val="006E2C42"/>
    <w:rsid w:val="006E3A73"/>
    <w:rsid w:val="006F316E"/>
    <w:rsid w:val="006F43D8"/>
    <w:rsid w:val="0070101C"/>
    <w:rsid w:val="0070422B"/>
    <w:rsid w:val="00705BD0"/>
    <w:rsid w:val="007111D3"/>
    <w:rsid w:val="00714165"/>
    <w:rsid w:val="007178AE"/>
    <w:rsid w:val="00725BD1"/>
    <w:rsid w:val="007327A3"/>
    <w:rsid w:val="00737D69"/>
    <w:rsid w:val="00737EB4"/>
    <w:rsid w:val="007526F8"/>
    <w:rsid w:val="00753C4B"/>
    <w:rsid w:val="00757FBB"/>
    <w:rsid w:val="00760BCA"/>
    <w:rsid w:val="00763C3E"/>
    <w:rsid w:val="007663FE"/>
    <w:rsid w:val="00775BD1"/>
    <w:rsid w:val="0078778B"/>
    <w:rsid w:val="00795026"/>
    <w:rsid w:val="007A7831"/>
    <w:rsid w:val="007B02E2"/>
    <w:rsid w:val="007B309E"/>
    <w:rsid w:val="007B3B07"/>
    <w:rsid w:val="007B4BB2"/>
    <w:rsid w:val="007B502B"/>
    <w:rsid w:val="007C64FC"/>
    <w:rsid w:val="007D6287"/>
    <w:rsid w:val="007D731E"/>
    <w:rsid w:val="007E2650"/>
    <w:rsid w:val="007F024A"/>
    <w:rsid w:val="007F0972"/>
    <w:rsid w:val="007F0A0C"/>
    <w:rsid w:val="007F244C"/>
    <w:rsid w:val="007F4C7A"/>
    <w:rsid w:val="007F6C90"/>
    <w:rsid w:val="00802CC8"/>
    <w:rsid w:val="00810D29"/>
    <w:rsid w:val="008159B3"/>
    <w:rsid w:val="0082130B"/>
    <w:rsid w:val="0082292B"/>
    <w:rsid w:val="0082389A"/>
    <w:rsid w:val="008308D4"/>
    <w:rsid w:val="00833E67"/>
    <w:rsid w:val="00833E71"/>
    <w:rsid w:val="00834889"/>
    <w:rsid w:val="00842DAF"/>
    <w:rsid w:val="0084348D"/>
    <w:rsid w:val="00846599"/>
    <w:rsid w:val="008556EB"/>
    <w:rsid w:val="0086397D"/>
    <w:rsid w:val="00873490"/>
    <w:rsid w:val="00876F71"/>
    <w:rsid w:val="0088161B"/>
    <w:rsid w:val="008A0BE1"/>
    <w:rsid w:val="008A5AF0"/>
    <w:rsid w:val="008A6E56"/>
    <w:rsid w:val="008A7742"/>
    <w:rsid w:val="008B2181"/>
    <w:rsid w:val="008B4D2D"/>
    <w:rsid w:val="008B5E57"/>
    <w:rsid w:val="008B6E74"/>
    <w:rsid w:val="008B7612"/>
    <w:rsid w:val="008D3183"/>
    <w:rsid w:val="008E56E5"/>
    <w:rsid w:val="00907B33"/>
    <w:rsid w:val="00910594"/>
    <w:rsid w:val="009134F9"/>
    <w:rsid w:val="009206BF"/>
    <w:rsid w:val="00947569"/>
    <w:rsid w:val="0095020D"/>
    <w:rsid w:val="009511B6"/>
    <w:rsid w:val="00953B13"/>
    <w:rsid w:val="00955BEF"/>
    <w:rsid w:val="00961626"/>
    <w:rsid w:val="009619AF"/>
    <w:rsid w:val="009702CE"/>
    <w:rsid w:val="00971FFC"/>
    <w:rsid w:val="00972E8E"/>
    <w:rsid w:val="00973116"/>
    <w:rsid w:val="00982557"/>
    <w:rsid w:val="009861CB"/>
    <w:rsid w:val="00991E76"/>
    <w:rsid w:val="009A5068"/>
    <w:rsid w:val="009A7EEA"/>
    <w:rsid w:val="009B0C74"/>
    <w:rsid w:val="009C7F2D"/>
    <w:rsid w:val="009D045B"/>
    <w:rsid w:val="009E10AA"/>
    <w:rsid w:val="009E2BE6"/>
    <w:rsid w:val="009E5CFC"/>
    <w:rsid w:val="009F17B9"/>
    <w:rsid w:val="00A10101"/>
    <w:rsid w:val="00A1082F"/>
    <w:rsid w:val="00A419A1"/>
    <w:rsid w:val="00A42066"/>
    <w:rsid w:val="00A443AB"/>
    <w:rsid w:val="00A5090B"/>
    <w:rsid w:val="00A50BE4"/>
    <w:rsid w:val="00A53E70"/>
    <w:rsid w:val="00A56968"/>
    <w:rsid w:val="00A61781"/>
    <w:rsid w:val="00A62D3E"/>
    <w:rsid w:val="00A67D1B"/>
    <w:rsid w:val="00A75C89"/>
    <w:rsid w:val="00A769B3"/>
    <w:rsid w:val="00A77206"/>
    <w:rsid w:val="00A77506"/>
    <w:rsid w:val="00A80B81"/>
    <w:rsid w:val="00A836A4"/>
    <w:rsid w:val="00A95AC3"/>
    <w:rsid w:val="00AA05B4"/>
    <w:rsid w:val="00AA0CE6"/>
    <w:rsid w:val="00AA52C8"/>
    <w:rsid w:val="00AB4EE1"/>
    <w:rsid w:val="00AC4185"/>
    <w:rsid w:val="00AC5997"/>
    <w:rsid w:val="00AD11C1"/>
    <w:rsid w:val="00AE334F"/>
    <w:rsid w:val="00AE604E"/>
    <w:rsid w:val="00AE7617"/>
    <w:rsid w:val="00AF33AF"/>
    <w:rsid w:val="00B05E60"/>
    <w:rsid w:val="00B10255"/>
    <w:rsid w:val="00B212FF"/>
    <w:rsid w:val="00B261E8"/>
    <w:rsid w:val="00B332C9"/>
    <w:rsid w:val="00B35697"/>
    <w:rsid w:val="00B356A5"/>
    <w:rsid w:val="00B44E31"/>
    <w:rsid w:val="00B467BD"/>
    <w:rsid w:val="00B47488"/>
    <w:rsid w:val="00B55CB7"/>
    <w:rsid w:val="00B62B19"/>
    <w:rsid w:val="00B64A40"/>
    <w:rsid w:val="00B64B35"/>
    <w:rsid w:val="00B70AA7"/>
    <w:rsid w:val="00B7705F"/>
    <w:rsid w:val="00B82A4F"/>
    <w:rsid w:val="00B916B2"/>
    <w:rsid w:val="00B975A2"/>
    <w:rsid w:val="00B978D3"/>
    <w:rsid w:val="00B97FCF"/>
    <w:rsid w:val="00BA3BDC"/>
    <w:rsid w:val="00BB1E68"/>
    <w:rsid w:val="00BB46B6"/>
    <w:rsid w:val="00BC2434"/>
    <w:rsid w:val="00BE1A15"/>
    <w:rsid w:val="00BF57CA"/>
    <w:rsid w:val="00BF5A34"/>
    <w:rsid w:val="00BF6A92"/>
    <w:rsid w:val="00C0205C"/>
    <w:rsid w:val="00C05D18"/>
    <w:rsid w:val="00C07C93"/>
    <w:rsid w:val="00C10FBA"/>
    <w:rsid w:val="00C20DA9"/>
    <w:rsid w:val="00C42C38"/>
    <w:rsid w:val="00C44BB0"/>
    <w:rsid w:val="00C45DBF"/>
    <w:rsid w:val="00C619EC"/>
    <w:rsid w:val="00C647FD"/>
    <w:rsid w:val="00C64E37"/>
    <w:rsid w:val="00C65F00"/>
    <w:rsid w:val="00C70E7F"/>
    <w:rsid w:val="00C762C7"/>
    <w:rsid w:val="00C77B76"/>
    <w:rsid w:val="00C82548"/>
    <w:rsid w:val="00C845B6"/>
    <w:rsid w:val="00C902DC"/>
    <w:rsid w:val="00C9142E"/>
    <w:rsid w:val="00C95043"/>
    <w:rsid w:val="00CA0C55"/>
    <w:rsid w:val="00CA0F99"/>
    <w:rsid w:val="00CA4663"/>
    <w:rsid w:val="00CB1EB4"/>
    <w:rsid w:val="00CB2616"/>
    <w:rsid w:val="00CB2DA7"/>
    <w:rsid w:val="00CB60A9"/>
    <w:rsid w:val="00CC530D"/>
    <w:rsid w:val="00CC56FD"/>
    <w:rsid w:val="00CC5ACC"/>
    <w:rsid w:val="00CC6A5C"/>
    <w:rsid w:val="00CD1F36"/>
    <w:rsid w:val="00CD6C73"/>
    <w:rsid w:val="00CE26FD"/>
    <w:rsid w:val="00CE2ABF"/>
    <w:rsid w:val="00CE49F1"/>
    <w:rsid w:val="00CE6A98"/>
    <w:rsid w:val="00CF39D7"/>
    <w:rsid w:val="00CF4CFF"/>
    <w:rsid w:val="00CF6EF0"/>
    <w:rsid w:val="00D00396"/>
    <w:rsid w:val="00D05222"/>
    <w:rsid w:val="00D05D83"/>
    <w:rsid w:val="00D10521"/>
    <w:rsid w:val="00D22047"/>
    <w:rsid w:val="00D2268F"/>
    <w:rsid w:val="00D240F3"/>
    <w:rsid w:val="00D259AD"/>
    <w:rsid w:val="00D30326"/>
    <w:rsid w:val="00D33295"/>
    <w:rsid w:val="00D36935"/>
    <w:rsid w:val="00D41F8D"/>
    <w:rsid w:val="00D508C2"/>
    <w:rsid w:val="00D54E9E"/>
    <w:rsid w:val="00D57C78"/>
    <w:rsid w:val="00D628D8"/>
    <w:rsid w:val="00D62DEF"/>
    <w:rsid w:val="00D635CB"/>
    <w:rsid w:val="00D63F59"/>
    <w:rsid w:val="00D67313"/>
    <w:rsid w:val="00D702BA"/>
    <w:rsid w:val="00D7223C"/>
    <w:rsid w:val="00D74000"/>
    <w:rsid w:val="00D77DD6"/>
    <w:rsid w:val="00D801F2"/>
    <w:rsid w:val="00D8599D"/>
    <w:rsid w:val="00D87CD0"/>
    <w:rsid w:val="00D90615"/>
    <w:rsid w:val="00D93399"/>
    <w:rsid w:val="00D936AC"/>
    <w:rsid w:val="00D94334"/>
    <w:rsid w:val="00DA12B8"/>
    <w:rsid w:val="00DA3289"/>
    <w:rsid w:val="00DA6AD4"/>
    <w:rsid w:val="00DA71C8"/>
    <w:rsid w:val="00DB0002"/>
    <w:rsid w:val="00DC2B65"/>
    <w:rsid w:val="00DC6CB7"/>
    <w:rsid w:val="00DC77A5"/>
    <w:rsid w:val="00DD170B"/>
    <w:rsid w:val="00DE69B7"/>
    <w:rsid w:val="00E0119E"/>
    <w:rsid w:val="00E062CD"/>
    <w:rsid w:val="00E11F67"/>
    <w:rsid w:val="00E20680"/>
    <w:rsid w:val="00E20E6F"/>
    <w:rsid w:val="00E473C9"/>
    <w:rsid w:val="00E47B54"/>
    <w:rsid w:val="00E62024"/>
    <w:rsid w:val="00E80D44"/>
    <w:rsid w:val="00E81100"/>
    <w:rsid w:val="00E854C5"/>
    <w:rsid w:val="00E90B52"/>
    <w:rsid w:val="00E95479"/>
    <w:rsid w:val="00EA1161"/>
    <w:rsid w:val="00EA2B76"/>
    <w:rsid w:val="00EB2BB9"/>
    <w:rsid w:val="00EB60A2"/>
    <w:rsid w:val="00EB787E"/>
    <w:rsid w:val="00EC7AD2"/>
    <w:rsid w:val="00ED1A7C"/>
    <w:rsid w:val="00ED4877"/>
    <w:rsid w:val="00ED5090"/>
    <w:rsid w:val="00EE053E"/>
    <w:rsid w:val="00EE0967"/>
    <w:rsid w:val="00EE236F"/>
    <w:rsid w:val="00EE5282"/>
    <w:rsid w:val="00EE7FBC"/>
    <w:rsid w:val="00EF01A5"/>
    <w:rsid w:val="00EF6A10"/>
    <w:rsid w:val="00F0062E"/>
    <w:rsid w:val="00F03054"/>
    <w:rsid w:val="00F11856"/>
    <w:rsid w:val="00F13E8A"/>
    <w:rsid w:val="00F30AAA"/>
    <w:rsid w:val="00F3433B"/>
    <w:rsid w:val="00F412C6"/>
    <w:rsid w:val="00F47849"/>
    <w:rsid w:val="00F50FDA"/>
    <w:rsid w:val="00F54E00"/>
    <w:rsid w:val="00F55C8B"/>
    <w:rsid w:val="00F656C3"/>
    <w:rsid w:val="00F658BC"/>
    <w:rsid w:val="00F66719"/>
    <w:rsid w:val="00F82E1B"/>
    <w:rsid w:val="00F91EF5"/>
    <w:rsid w:val="00F95BB0"/>
    <w:rsid w:val="00FB2D58"/>
    <w:rsid w:val="00FB3138"/>
    <w:rsid w:val="00FB4338"/>
    <w:rsid w:val="00FB453E"/>
    <w:rsid w:val="00FC4C02"/>
    <w:rsid w:val="00FD43BE"/>
    <w:rsid w:val="00FF1ECC"/>
    <w:rsid w:val="00FF384F"/>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EE2E3"/>
  <w15:docId w15:val="{46EB8C99-D40D-3841-BE7C-7F893751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7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CN"/>
    </w:rPr>
  </w:style>
  <w:style w:type="paragraph" w:styleId="Heading1">
    <w:name w:val="heading 1"/>
    <w:basedOn w:val="Normal"/>
    <w:next w:val="Normal"/>
    <w:link w:val="Heading1Char"/>
    <w:uiPriority w:val="9"/>
    <w:qFormat/>
    <w:rsid w:val="004D15B3"/>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800000"/>
      <w:sz w:val="32"/>
      <w:szCs w:val="32"/>
      <w:bdr w:val="nil"/>
      <w:lang w:eastAsia="en-US"/>
    </w:rPr>
  </w:style>
  <w:style w:type="paragraph" w:styleId="Heading2">
    <w:name w:val="heading 2"/>
    <w:basedOn w:val="Normal"/>
    <w:next w:val="Normal"/>
    <w:link w:val="Heading2Char"/>
    <w:uiPriority w:val="9"/>
    <w:unhideWhenUsed/>
    <w:qFormat/>
    <w:rsid w:val="004D15B3"/>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800000"/>
      <w:sz w:val="26"/>
      <w:szCs w:val="26"/>
      <w:bdr w:val="nil"/>
      <w:lang w:eastAsia="en-US"/>
    </w:rPr>
  </w:style>
  <w:style w:type="paragraph" w:styleId="Heading3">
    <w:name w:val="heading 3"/>
    <w:basedOn w:val="Normal"/>
    <w:next w:val="Normal"/>
    <w:link w:val="Heading3Char"/>
    <w:uiPriority w:val="9"/>
    <w:unhideWhenUsed/>
    <w:qFormat/>
    <w:rsid w:val="007B309E"/>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800000"/>
      <w:bdr w:val="nil"/>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Footer">
    <w:name w:val="footer"/>
    <w:basedOn w:val="Normal"/>
    <w:link w:val="FooterChar"/>
    <w:unhideWhenUsed/>
    <w:rsid w:val="00C44BB0"/>
    <w:pPr>
      <w:pBdr>
        <w:top w:val="nil"/>
        <w:left w:val="nil"/>
        <w:bottom w:val="nil"/>
        <w:right w:val="nil"/>
        <w:between w:val="nil"/>
        <w:bar w:val="nil"/>
      </w:pBdr>
      <w:tabs>
        <w:tab w:val="center" w:pos="4320"/>
        <w:tab w:val="right" w:pos="8640"/>
      </w:tabs>
    </w:pPr>
    <w:rPr>
      <w:rFonts w:eastAsia="Arial Unicode MS"/>
      <w:bdr w:val="nil"/>
      <w:lang w:eastAsia="en-US"/>
    </w:rPr>
  </w:style>
  <w:style w:type="character" w:customStyle="1" w:styleId="FooterChar">
    <w:name w:val="Footer Char"/>
    <w:basedOn w:val="DefaultParagraphFont"/>
    <w:link w:val="Footer"/>
    <w:uiPriority w:val="99"/>
    <w:rsid w:val="00C44BB0"/>
    <w:rPr>
      <w:sz w:val="24"/>
      <w:szCs w:val="24"/>
    </w:rPr>
  </w:style>
  <w:style w:type="character" w:styleId="PageNumber">
    <w:name w:val="page number"/>
    <w:basedOn w:val="DefaultParagraphFont"/>
    <w:unhideWhenUsed/>
    <w:rsid w:val="00C44BB0"/>
  </w:style>
  <w:style w:type="character" w:customStyle="1" w:styleId="Heading1Char">
    <w:name w:val="Heading 1 Char"/>
    <w:basedOn w:val="DefaultParagraphFont"/>
    <w:link w:val="Heading1"/>
    <w:uiPriority w:val="9"/>
    <w:rsid w:val="004D15B3"/>
    <w:rPr>
      <w:rFonts w:asciiTheme="majorHAnsi" w:eastAsiaTheme="majorEastAsia" w:hAnsiTheme="majorHAnsi" w:cstheme="majorBidi"/>
      <w:b/>
      <w:bCs/>
      <w:color w:val="800000"/>
      <w:sz w:val="32"/>
      <w:szCs w:val="32"/>
    </w:rPr>
  </w:style>
  <w:style w:type="paragraph" w:styleId="Subtitle">
    <w:name w:val="Subtitle"/>
    <w:basedOn w:val="Normal"/>
    <w:next w:val="Normal"/>
    <w:link w:val="SubtitleChar"/>
    <w:uiPriority w:val="11"/>
    <w:qFormat/>
    <w:rsid w:val="004D15B3"/>
    <w:pPr>
      <w:numPr>
        <w:ilvl w:val="1"/>
      </w:numPr>
      <w:pBdr>
        <w:top w:val="nil"/>
        <w:left w:val="nil"/>
        <w:bottom w:val="nil"/>
        <w:right w:val="nil"/>
        <w:between w:val="nil"/>
        <w:bar w:val="nil"/>
      </w:pBdr>
    </w:pPr>
    <w:rPr>
      <w:rFonts w:asciiTheme="majorHAnsi" w:eastAsiaTheme="majorEastAsia" w:hAnsiTheme="majorHAnsi" w:cstheme="majorBidi"/>
      <w:i/>
      <w:iCs/>
      <w:color w:val="800000"/>
      <w:spacing w:val="15"/>
      <w:bdr w:val="nil"/>
      <w:lang w:eastAsia="en-US"/>
    </w:rPr>
  </w:style>
  <w:style w:type="character" w:customStyle="1" w:styleId="SubtitleChar">
    <w:name w:val="Subtitle Char"/>
    <w:basedOn w:val="DefaultParagraphFont"/>
    <w:link w:val="Subtitle"/>
    <w:uiPriority w:val="11"/>
    <w:rsid w:val="004D15B3"/>
    <w:rPr>
      <w:rFonts w:asciiTheme="majorHAnsi" w:eastAsiaTheme="majorEastAsia" w:hAnsiTheme="majorHAnsi" w:cstheme="majorBidi"/>
      <w:i/>
      <w:iCs/>
      <w:color w:val="800000"/>
      <w:spacing w:val="15"/>
      <w:sz w:val="24"/>
      <w:szCs w:val="24"/>
    </w:rPr>
  </w:style>
  <w:style w:type="character" w:customStyle="1" w:styleId="Heading2Char">
    <w:name w:val="Heading 2 Char"/>
    <w:basedOn w:val="DefaultParagraphFont"/>
    <w:link w:val="Heading2"/>
    <w:uiPriority w:val="9"/>
    <w:rsid w:val="004D15B3"/>
    <w:rPr>
      <w:rFonts w:asciiTheme="majorHAnsi" w:eastAsiaTheme="majorEastAsia" w:hAnsiTheme="majorHAnsi" w:cstheme="majorBidi"/>
      <w:b/>
      <w:bCs/>
      <w:color w:val="800000"/>
      <w:sz w:val="26"/>
      <w:szCs w:val="26"/>
    </w:rPr>
  </w:style>
  <w:style w:type="table" w:styleId="TableGrid">
    <w:name w:val="Table Grid"/>
    <w:basedOn w:val="TableNormal"/>
    <w:uiPriority w:val="59"/>
    <w:rsid w:val="0036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8D8"/>
    <w:pPr>
      <w:pBdr>
        <w:top w:val="nil"/>
        <w:left w:val="nil"/>
        <w:bottom w:val="nil"/>
        <w:right w:val="nil"/>
        <w:between w:val="nil"/>
        <w:bar w:val="nil"/>
      </w:pBdr>
    </w:pPr>
    <w:rPr>
      <w:rFonts w:ascii="Lucida Grande" w:eastAsia="Arial Unicode MS" w:hAnsi="Lucida Grande" w:cs="Lucida Grande"/>
      <w:sz w:val="18"/>
      <w:szCs w:val="18"/>
      <w:bdr w:val="nil"/>
      <w:lang w:eastAsia="en-US"/>
    </w:rPr>
  </w:style>
  <w:style w:type="character" w:customStyle="1" w:styleId="BalloonTextChar">
    <w:name w:val="Balloon Text Char"/>
    <w:basedOn w:val="DefaultParagraphFont"/>
    <w:link w:val="BalloonText"/>
    <w:uiPriority w:val="99"/>
    <w:semiHidden/>
    <w:rsid w:val="00D628D8"/>
    <w:rPr>
      <w:rFonts w:ascii="Lucida Grande" w:hAnsi="Lucida Grande" w:cs="Lucida Grande"/>
      <w:sz w:val="18"/>
      <w:szCs w:val="18"/>
    </w:rPr>
  </w:style>
  <w:style w:type="character" w:customStyle="1" w:styleId="Heading3Char">
    <w:name w:val="Heading 3 Char"/>
    <w:basedOn w:val="DefaultParagraphFont"/>
    <w:link w:val="Heading3"/>
    <w:uiPriority w:val="9"/>
    <w:rsid w:val="007B309E"/>
    <w:rPr>
      <w:rFonts w:asciiTheme="majorHAnsi" w:eastAsiaTheme="majorEastAsia" w:hAnsiTheme="majorHAnsi" w:cstheme="majorBidi"/>
      <w:b/>
      <w:bCs/>
      <w:color w:val="800000"/>
      <w:sz w:val="24"/>
      <w:szCs w:val="24"/>
    </w:rPr>
  </w:style>
  <w:style w:type="paragraph" w:styleId="Quote">
    <w:name w:val="Quote"/>
    <w:basedOn w:val="Normal"/>
    <w:next w:val="Normal"/>
    <w:link w:val="QuoteChar"/>
    <w:uiPriority w:val="29"/>
    <w:qFormat/>
    <w:rsid w:val="00EE7FBC"/>
    <w:pPr>
      <w:pBdr>
        <w:top w:val="nil"/>
        <w:left w:val="nil"/>
        <w:bottom w:val="nil"/>
        <w:right w:val="nil"/>
        <w:between w:val="nil"/>
        <w:bar w:val="nil"/>
      </w:pBdr>
      <w:spacing w:before="120" w:after="120"/>
      <w:ind w:left="720"/>
    </w:pPr>
    <w:rPr>
      <w:rFonts w:asciiTheme="minorHAnsi" w:eastAsia="Arial Unicode MS" w:hAnsiTheme="minorHAnsi"/>
      <w:i/>
      <w:iCs/>
      <w:color w:val="000000" w:themeColor="text1"/>
      <w:sz w:val="20"/>
      <w:bdr w:val="nil"/>
      <w:lang w:eastAsia="en-US"/>
    </w:rPr>
  </w:style>
  <w:style w:type="character" w:customStyle="1" w:styleId="QuoteChar">
    <w:name w:val="Quote Char"/>
    <w:basedOn w:val="DefaultParagraphFont"/>
    <w:link w:val="Quote"/>
    <w:uiPriority w:val="29"/>
    <w:rsid w:val="00EE7FBC"/>
    <w:rPr>
      <w:rFonts w:asciiTheme="minorHAnsi" w:hAnsiTheme="minorHAnsi"/>
      <w:i/>
      <w:iCs/>
      <w:color w:val="000000" w:themeColor="text1"/>
      <w:szCs w:val="24"/>
    </w:rPr>
  </w:style>
  <w:style w:type="paragraph" w:styleId="NormalWeb">
    <w:name w:val="Normal (Web)"/>
    <w:basedOn w:val="Normal"/>
    <w:uiPriority w:val="99"/>
    <w:semiHidden/>
    <w:unhideWhenUsed/>
    <w:rsid w:val="000A62E8"/>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2E2F6B"/>
    <w:pPr>
      <w:pBdr>
        <w:top w:val="nil"/>
        <w:left w:val="nil"/>
        <w:bottom w:val="nil"/>
        <w:right w:val="nil"/>
        <w:between w:val="nil"/>
        <w:bar w:val="nil"/>
      </w:pBdr>
      <w:ind w:left="720"/>
      <w:contextualSpacing/>
    </w:pPr>
    <w:rPr>
      <w:rFonts w:eastAsia="Arial Unicode MS"/>
      <w:bdr w:val="nil"/>
      <w:lang w:eastAsia="en-US"/>
    </w:rPr>
  </w:style>
  <w:style w:type="paragraph" w:styleId="Caption">
    <w:name w:val="caption"/>
    <w:basedOn w:val="Normal"/>
    <w:next w:val="Normal"/>
    <w:uiPriority w:val="35"/>
    <w:unhideWhenUsed/>
    <w:qFormat/>
    <w:rsid w:val="00410040"/>
    <w:pPr>
      <w:pBdr>
        <w:top w:val="nil"/>
        <w:left w:val="nil"/>
        <w:bottom w:val="nil"/>
        <w:right w:val="nil"/>
        <w:between w:val="nil"/>
        <w:bar w:val="nil"/>
      </w:pBdr>
      <w:spacing w:after="200"/>
    </w:pPr>
    <w:rPr>
      <w:rFonts w:eastAsia="Arial Unicode MS"/>
      <w:b/>
      <w:bCs/>
      <w:color w:val="499BC9" w:themeColor="accent1"/>
      <w:sz w:val="18"/>
      <w:szCs w:val="18"/>
      <w:bdr w:val="nil"/>
      <w:lang w:eastAsia="en-US"/>
    </w:rPr>
  </w:style>
  <w:style w:type="paragraph" w:styleId="FootnoteText">
    <w:name w:val="footnote text"/>
    <w:basedOn w:val="Normal"/>
    <w:link w:val="FootnoteTextChar"/>
    <w:uiPriority w:val="99"/>
    <w:semiHidden/>
    <w:unhideWhenUsed/>
    <w:rsid w:val="00F82E1B"/>
    <w:pPr>
      <w:pBdr>
        <w:top w:val="nil"/>
        <w:left w:val="nil"/>
        <w:bottom w:val="nil"/>
        <w:right w:val="nil"/>
        <w:between w:val="nil"/>
        <w:bar w:val="nil"/>
      </w:pBdr>
    </w:pPr>
    <w:rPr>
      <w:rFonts w:eastAsia="Arial Unicode MS"/>
      <w:sz w:val="20"/>
      <w:szCs w:val="20"/>
      <w:bdr w:val="nil"/>
      <w:lang w:eastAsia="en-US"/>
    </w:rPr>
  </w:style>
  <w:style w:type="character" w:customStyle="1" w:styleId="FootnoteTextChar">
    <w:name w:val="Footnote Text Char"/>
    <w:basedOn w:val="DefaultParagraphFont"/>
    <w:link w:val="FootnoteText"/>
    <w:uiPriority w:val="99"/>
    <w:semiHidden/>
    <w:rsid w:val="00F82E1B"/>
  </w:style>
  <w:style w:type="numbering" w:customStyle="1" w:styleId="ImportedStyle4">
    <w:name w:val="Imported Style 4"/>
    <w:rsid w:val="00F82E1B"/>
    <w:pPr>
      <w:numPr>
        <w:numId w:val="13"/>
      </w:numPr>
    </w:pPr>
  </w:style>
  <w:style w:type="character" w:styleId="UnresolvedMention">
    <w:name w:val="Unresolved Mention"/>
    <w:basedOn w:val="DefaultParagraphFont"/>
    <w:uiPriority w:val="99"/>
    <w:semiHidden/>
    <w:unhideWhenUsed/>
    <w:rsid w:val="00F82E1B"/>
    <w:rPr>
      <w:color w:val="605E5C"/>
      <w:shd w:val="clear" w:color="auto" w:fill="E1DFDD"/>
    </w:rPr>
  </w:style>
  <w:style w:type="paragraph" w:styleId="Header">
    <w:name w:val="header"/>
    <w:basedOn w:val="Normal"/>
    <w:link w:val="HeaderChar"/>
    <w:uiPriority w:val="99"/>
    <w:unhideWhenUsed/>
    <w:rsid w:val="00DB0002"/>
    <w:pPr>
      <w:tabs>
        <w:tab w:val="center" w:pos="4680"/>
        <w:tab w:val="right" w:pos="9360"/>
      </w:tabs>
    </w:pPr>
  </w:style>
  <w:style w:type="character" w:customStyle="1" w:styleId="HeaderChar">
    <w:name w:val="Header Char"/>
    <w:basedOn w:val="DefaultParagraphFont"/>
    <w:link w:val="Header"/>
    <w:uiPriority w:val="99"/>
    <w:rsid w:val="00DB0002"/>
    <w:rPr>
      <w:rFonts w:eastAsia="Times New Roman"/>
      <w:sz w:val="24"/>
      <w:szCs w:val="24"/>
      <w:bdr w:val="none" w:sz="0" w:space="0" w:color="auto"/>
      <w:lang w:eastAsia="zh-CN"/>
    </w:rPr>
  </w:style>
  <w:style w:type="paragraph" w:customStyle="1" w:styleId="HeaderFooter">
    <w:name w:val="Header &amp; Footer"/>
    <w:rsid w:val="00DB0002"/>
    <w:pPr>
      <w:tabs>
        <w:tab w:val="right" w:pos="9020"/>
      </w:tabs>
    </w:pPr>
    <w:rPr>
      <w:rFonts w:ascii="Helvetica" w:hAnsi="Helvetica" w:cs="Arial Unicode MS"/>
      <w:color w:val="000000"/>
      <w:sz w:val="24"/>
      <w:szCs w:val="24"/>
      <w:lang w:eastAsia="zh-CN"/>
    </w:rPr>
  </w:style>
  <w:style w:type="character" w:customStyle="1" w:styleId="Hyperlink1">
    <w:name w:val="Hyperlink.1"/>
    <w:basedOn w:val="DefaultParagraphFont"/>
    <w:rsid w:val="00DB0002"/>
    <w:rPr>
      <w:rFonts w:ascii="Times New Roman" w:eastAsia="Times New Roman" w:hAnsi="Times New Roman" w:cs="Times New Roman"/>
      <w:color w:val="0000FF"/>
      <w:u w:val="single" w:color="0000FF"/>
    </w:rPr>
  </w:style>
  <w:style w:type="character" w:customStyle="1" w:styleId="Hyperlink0">
    <w:name w:val="Hyperlink.0"/>
    <w:basedOn w:val="DefaultParagraphFont"/>
    <w:rsid w:val="00DB0002"/>
    <w:rPr>
      <w:rFonts w:ascii="Times New Roman" w:eastAsia="Times New Roman" w:hAnsi="Times New Roman" w:cs="Times New Roman"/>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025">
      <w:bodyDiv w:val="1"/>
      <w:marLeft w:val="0"/>
      <w:marRight w:val="0"/>
      <w:marTop w:val="0"/>
      <w:marBottom w:val="0"/>
      <w:divBdr>
        <w:top w:val="none" w:sz="0" w:space="0" w:color="auto"/>
        <w:left w:val="none" w:sz="0" w:space="0" w:color="auto"/>
        <w:bottom w:val="none" w:sz="0" w:space="0" w:color="auto"/>
        <w:right w:val="none" w:sz="0" w:space="0" w:color="auto"/>
      </w:divBdr>
      <w:divsChild>
        <w:div w:id="1129326174">
          <w:marLeft w:val="0"/>
          <w:marRight w:val="0"/>
          <w:marTop w:val="0"/>
          <w:marBottom w:val="0"/>
          <w:divBdr>
            <w:top w:val="none" w:sz="0" w:space="0" w:color="auto"/>
            <w:left w:val="none" w:sz="0" w:space="0" w:color="auto"/>
            <w:bottom w:val="none" w:sz="0" w:space="0" w:color="auto"/>
            <w:right w:val="none" w:sz="0" w:space="0" w:color="auto"/>
          </w:divBdr>
          <w:divsChild>
            <w:div w:id="906114437">
              <w:marLeft w:val="0"/>
              <w:marRight w:val="0"/>
              <w:marTop w:val="0"/>
              <w:marBottom w:val="0"/>
              <w:divBdr>
                <w:top w:val="none" w:sz="0" w:space="0" w:color="auto"/>
                <w:left w:val="none" w:sz="0" w:space="0" w:color="auto"/>
                <w:bottom w:val="none" w:sz="0" w:space="0" w:color="auto"/>
                <w:right w:val="none" w:sz="0" w:space="0" w:color="auto"/>
              </w:divBdr>
              <w:divsChild>
                <w:div w:id="1678461191">
                  <w:marLeft w:val="0"/>
                  <w:marRight w:val="0"/>
                  <w:marTop w:val="0"/>
                  <w:marBottom w:val="0"/>
                  <w:divBdr>
                    <w:top w:val="none" w:sz="0" w:space="0" w:color="auto"/>
                    <w:left w:val="none" w:sz="0" w:space="0" w:color="auto"/>
                    <w:bottom w:val="none" w:sz="0" w:space="0" w:color="auto"/>
                    <w:right w:val="none" w:sz="0" w:space="0" w:color="auto"/>
                  </w:divBdr>
                  <w:divsChild>
                    <w:div w:id="21138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640">
      <w:bodyDiv w:val="1"/>
      <w:marLeft w:val="0"/>
      <w:marRight w:val="0"/>
      <w:marTop w:val="0"/>
      <w:marBottom w:val="0"/>
      <w:divBdr>
        <w:top w:val="none" w:sz="0" w:space="0" w:color="auto"/>
        <w:left w:val="none" w:sz="0" w:space="0" w:color="auto"/>
        <w:bottom w:val="none" w:sz="0" w:space="0" w:color="auto"/>
        <w:right w:val="none" w:sz="0" w:space="0" w:color="auto"/>
      </w:divBdr>
      <w:divsChild>
        <w:div w:id="223682098">
          <w:marLeft w:val="0"/>
          <w:marRight w:val="0"/>
          <w:marTop w:val="0"/>
          <w:marBottom w:val="0"/>
          <w:divBdr>
            <w:top w:val="none" w:sz="0" w:space="0" w:color="auto"/>
            <w:left w:val="none" w:sz="0" w:space="0" w:color="auto"/>
            <w:bottom w:val="none" w:sz="0" w:space="0" w:color="auto"/>
            <w:right w:val="none" w:sz="0" w:space="0" w:color="auto"/>
          </w:divBdr>
          <w:divsChild>
            <w:div w:id="1361974581">
              <w:marLeft w:val="0"/>
              <w:marRight w:val="0"/>
              <w:marTop w:val="0"/>
              <w:marBottom w:val="0"/>
              <w:divBdr>
                <w:top w:val="none" w:sz="0" w:space="0" w:color="auto"/>
                <w:left w:val="none" w:sz="0" w:space="0" w:color="auto"/>
                <w:bottom w:val="none" w:sz="0" w:space="0" w:color="auto"/>
                <w:right w:val="none" w:sz="0" w:space="0" w:color="auto"/>
              </w:divBdr>
              <w:divsChild>
                <w:div w:id="1282033027">
                  <w:marLeft w:val="0"/>
                  <w:marRight w:val="0"/>
                  <w:marTop w:val="0"/>
                  <w:marBottom w:val="0"/>
                  <w:divBdr>
                    <w:top w:val="none" w:sz="0" w:space="0" w:color="auto"/>
                    <w:left w:val="none" w:sz="0" w:space="0" w:color="auto"/>
                    <w:bottom w:val="none" w:sz="0" w:space="0" w:color="auto"/>
                    <w:right w:val="none" w:sz="0" w:space="0" w:color="auto"/>
                  </w:divBdr>
                  <w:divsChild>
                    <w:div w:id="6399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624">
      <w:bodyDiv w:val="1"/>
      <w:marLeft w:val="0"/>
      <w:marRight w:val="0"/>
      <w:marTop w:val="0"/>
      <w:marBottom w:val="0"/>
      <w:divBdr>
        <w:top w:val="none" w:sz="0" w:space="0" w:color="auto"/>
        <w:left w:val="none" w:sz="0" w:space="0" w:color="auto"/>
        <w:bottom w:val="none" w:sz="0" w:space="0" w:color="auto"/>
        <w:right w:val="none" w:sz="0" w:space="0" w:color="auto"/>
      </w:divBdr>
      <w:divsChild>
        <w:div w:id="424957638">
          <w:marLeft w:val="0"/>
          <w:marRight w:val="0"/>
          <w:marTop w:val="0"/>
          <w:marBottom w:val="0"/>
          <w:divBdr>
            <w:top w:val="none" w:sz="0" w:space="0" w:color="auto"/>
            <w:left w:val="none" w:sz="0" w:space="0" w:color="auto"/>
            <w:bottom w:val="none" w:sz="0" w:space="0" w:color="auto"/>
            <w:right w:val="none" w:sz="0" w:space="0" w:color="auto"/>
          </w:divBdr>
          <w:divsChild>
            <w:div w:id="932590980">
              <w:marLeft w:val="0"/>
              <w:marRight w:val="0"/>
              <w:marTop w:val="0"/>
              <w:marBottom w:val="0"/>
              <w:divBdr>
                <w:top w:val="none" w:sz="0" w:space="0" w:color="auto"/>
                <w:left w:val="none" w:sz="0" w:space="0" w:color="auto"/>
                <w:bottom w:val="none" w:sz="0" w:space="0" w:color="auto"/>
                <w:right w:val="none" w:sz="0" w:space="0" w:color="auto"/>
              </w:divBdr>
              <w:divsChild>
                <w:div w:id="364643473">
                  <w:marLeft w:val="0"/>
                  <w:marRight w:val="0"/>
                  <w:marTop w:val="0"/>
                  <w:marBottom w:val="0"/>
                  <w:divBdr>
                    <w:top w:val="none" w:sz="0" w:space="0" w:color="auto"/>
                    <w:left w:val="none" w:sz="0" w:space="0" w:color="auto"/>
                    <w:bottom w:val="none" w:sz="0" w:space="0" w:color="auto"/>
                    <w:right w:val="none" w:sz="0" w:space="0" w:color="auto"/>
                  </w:divBdr>
                  <w:divsChild>
                    <w:div w:id="6186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4050">
      <w:bodyDiv w:val="1"/>
      <w:marLeft w:val="0"/>
      <w:marRight w:val="0"/>
      <w:marTop w:val="0"/>
      <w:marBottom w:val="0"/>
      <w:divBdr>
        <w:top w:val="none" w:sz="0" w:space="0" w:color="auto"/>
        <w:left w:val="none" w:sz="0" w:space="0" w:color="auto"/>
        <w:bottom w:val="none" w:sz="0" w:space="0" w:color="auto"/>
        <w:right w:val="none" w:sz="0" w:space="0" w:color="auto"/>
      </w:divBdr>
      <w:divsChild>
        <w:div w:id="1890457201">
          <w:marLeft w:val="0"/>
          <w:marRight w:val="0"/>
          <w:marTop w:val="0"/>
          <w:marBottom w:val="0"/>
          <w:divBdr>
            <w:top w:val="none" w:sz="0" w:space="0" w:color="auto"/>
            <w:left w:val="none" w:sz="0" w:space="0" w:color="auto"/>
            <w:bottom w:val="none" w:sz="0" w:space="0" w:color="auto"/>
            <w:right w:val="none" w:sz="0" w:space="0" w:color="auto"/>
          </w:divBdr>
          <w:divsChild>
            <w:div w:id="880702325">
              <w:marLeft w:val="0"/>
              <w:marRight w:val="0"/>
              <w:marTop w:val="0"/>
              <w:marBottom w:val="0"/>
              <w:divBdr>
                <w:top w:val="none" w:sz="0" w:space="0" w:color="auto"/>
                <w:left w:val="none" w:sz="0" w:space="0" w:color="auto"/>
                <w:bottom w:val="none" w:sz="0" w:space="0" w:color="auto"/>
                <w:right w:val="none" w:sz="0" w:space="0" w:color="auto"/>
              </w:divBdr>
              <w:divsChild>
                <w:div w:id="280303886">
                  <w:marLeft w:val="0"/>
                  <w:marRight w:val="0"/>
                  <w:marTop w:val="0"/>
                  <w:marBottom w:val="0"/>
                  <w:divBdr>
                    <w:top w:val="none" w:sz="0" w:space="0" w:color="auto"/>
                    <w:left w:val="none" w:sz="0" w:space="0" w:color="auto"/>
                    <w:bottom w:val="none" w:sz="0" w:space="0" w:color="auto"/>
                    <w:right w:val="none" w:sz="0" w:space="0" w:color="auto"/>
                  </w:divBdr>
                  <w:divsChild>
                    <w:div w:id="15991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2879">
      <w:bodyDiv w:val="1"/>
      <w:marLeft w:val="0"/>
      <w:marRight w:val="0"/>
      <w:marTop w:val="0"/>
      <w:marBottom w:val="0"/>
      <w:divBdr>
        <w:top w:val="none" w:sz="0" w:space="0" w:color="auto"/>
        <w:left w:val="none" w:sz="0" w:space="0" w:color="auto"/>
        <w:bottom w:val="none" w:sz="0" w:space="0" w:color="auto"/>
        <w:right w:val="none" w:sz="0" w:space="0" w:color="auto"/>
      </w:divBdr>
      <w:divsChild>
        <w:div w:id="538010224">
          <w:marLeft w:val="0"/>
          <w:marRight w:val="0"/>
          <w:marTop w:val="0"/>
          <w:marBottom w:val="0"/>
          <w:divBdr>
            <w:top w:val="none" w:sz="0" w:space="0" w:color="auto"/>
            <w:left w:val="none" w:sz="0" w:space="0" w:color="auto"/>
            <w:bottom w:val="none" w:sz="0" w:space="0" w:color="auto"/>
            <w:right w:val="none" w:sz="0" w:space="0" w:color="auto"/>
          </w:divBdr>
          <w:divsChild>
            <w:div w:id="484979413">
              <w:marLeft w:val="0"/>
              <w:marRight w:val="0"/>
              <w:marTop w:val="0"/>
              <w:marBottom w:val="0"/>
              <w:divBdr>
                <w:top w:val="none" w:sz="0" w:space="0" w:color="auto"/>
                <w:left w:val="none" w:sz="0" w:space="0" w:color="auto"/>
                <w:bottom w:val="none" w:sz="0" w:space="0" w:color="auto"/>
                <w:right w:val="none" w:sz="0" w:space="0" w:color="auto"/>
              </w:divBdr>
              <w:divsChild>
                <w:div w:id="17702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0396">
      <w:bodyDiv w:val="1"/>
      <w:marLeft w:val="0"/>
      <w:marRight w:val="0"/>
      <w:marTop w:val="0"/>
      <w:marBottom w:val="0"/>
      <w:divBdr>
        <w:top w:val="none" w:sz="0" w:space="0" w:color="auto"/>
        <w:left w:val="none" w:sz="0" w:space="0" w:color="auto"/>
        <w:bottom w:val="none" w:sz="0" w:space="0" w:color="auto"/>
        <w:right w:val="none" w:sz="0" w:space="0" w:color="auto"/>
      </w:divBdr>
      <w:divsChild>
        <w:div w:id="1427653317">
          <w:marLeft w:val="0"/>
          <w:marRight w:val="0"/>
          <w:marTop w:val="0"/>
          <w:marBottom w:val="0"/>
          <w:divBdr>
            <w:top w:val="none" w:sz="0" w:space="0" w:color="auto"/>
            <w:left w:val="none" w:sz="0" w:space="0" w:color="auto"/>
            <w:bottom w:val="none" w:sz="0" w:space="0" w:color="auto"/>
            <w:right w:val="none" w:sz="0" w:space="0" w:color="auto"/>
          </w:divBdr>
          <w:divsChild>
            <w:div w:id="122434082">
              <w:marLeft w:val="0"/>
              <w:marRight w:val="0"/>
              <w:marTop w:val="0"/>
              <w:marBottom w:val="0"/>
              <w:divBdr>
                <w:top w:val="none" w:sz="0" w:space="0" w:color="auto"/>
                <w:left w:val="none" w:sz="0" w:space="0" w:color="auto"/>
                <w:bottom w:val="none" w:sz="0" w:space="0" w:color="auto"/>
                <w:right w:val="none" w:sz="0" w:space="0" w:color="auto"/>
              </w:divBdr>
              <w:divsChild>
                <w:div w:id="1354503630">
                  <w:marLeft w:val="0"/>
                  <w:marRight w:val="0"/>
                  <w:marTop w:val="0"/>
                  <w:marBottom w:val="0"/>
                  <w:divBdr>
                    <w:top w:val="none" w:sz="0" w:space="0" w:color="auto"/>
                    <w:left w:val="none" w:sz="0" w:space="0" w:color="auto"/>
                    <w:bottom w:val="none" w:sz="0" w:space="0" w:color="auto"/>
                    <w:right w:val="none" w:sz="0" w:space="0" w:color="auto"/>
                  </w:divBdr>
                  <w:divsChild>
                    <w:div w:id="21434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5294">
      <w:bodyDiv w:val="1"/>
      <w:marLeft w:val="0"/>
      <w:marRight w:val="0"/>
      <w:marTop w:val="0"/>
      <w:marBottom w:val="0"/>
      <w:divBdr>
        <w:top w:val="none" w:sz="0" w:space="0" w:color="auto"/>
        <w:left w:val="none" w:sz="0" w:space="0" w:color="auto"/>
        <w:bottom w:val="none" w:sz="0" w:space="0" w:color="auto"/>
        <w:right w:val="none" w:sz="0" w:space="0" w:color="auto"/>
      </w:divBdr>
      <w:divsChild>
        <w:div w:id="788550018">
          <w:marLeft w:val="0"/>
          <w:marRight w:val="0"/>
          <w:marTop w:val="0"/>
          <w:marBottom w:val="0"/>
          <w:divBdr>
            <w:top w:val="none" w:sz="0" w:space="0" w:color="auto"/>
            <w:left w:val="none" w:sz="0" w:space="0" w:color="auto"/>
            <w:bottom w:val="none" w:sz="0" w:space="0" w:color="auto"/>
            <w:right w:val="none" w:sz="0" w:space="0" w:color="auto"/>
          </w:divBdr>
          <w:divsChild>
            <w:div w:id="111439914">
              <w:marLeft w:val="0"/>
              <w:marRight w:val="0"/>
              <w:marTop w:val="0"/>
              <w:marBottom w:val="0"/>
              <w:divBdr>
                <w:top w:val="none" w:sz="0" w:space="0" w:color="auto"/>
                <w:left w:val="none" w:sz="0" w:space="0" w:color="auto"/>
                <w:bottom w:val="none" w:sz="0" w:space="0" w:color="auto"/>
                <w:right w:val="none" w:sz="0" w:space="0" w:color="auto"/>
              </w:divBdr>
              <w:divsChild>
                <w:div w:id="1877041833">
                  <w:marLeft w:val="0"/>
                  <w:marRight w:val="0"/>
                  <w:marTop w:val="0"/>
                  <w:marBottom w:val="0"/>
                  <w:divBdr>
                    <w:top w:val="none" w:sz="0" w:space="0" w:color="auto"/>
                    <w:left w:val="none" w:sz="0" w:space="0" w:color="auto"/>
                    <w:bottom w:val="none" w:sz="0" w:space="0" w:color="auto"/>
                    <w:right w:val="none" w:sz="0" w:space="0" w:color="auto"/>
                  </w:divBdr>
                  <w:divsChild>
                    <w:div w:id="1365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7133">
      <w:bodyDiv w:val="1"/>
      <w:marLeft w:val="0"/>
      <w:marRight w:val="0"/>
      <w:marTop w:val="0"/>
      <w:marBottom w:val="0"/>
      <w:divBdr>
        <w:top w:val="none" w:sz="0" w:space="0" w:color="auto"/>
        <w:left w:val="none" w:sz="0" w:space="0" w:color="auto"/>
        <w:bottom w:val="none" w:sz="0" w:space="0" w:color="auto"/>
        <w:right w:val="none" w:sz="0" w:space="0" w:color="auto"/>
      </w:divBdr>
      <w:divsChild>
        <w:div w:id="713238875">
          <w:marLeft w:val="0"/>
          <w:marRight w:val="0"/>
          <w:marTop w:val="0"/>
          <w:marBottom w:val="0"/>
          <w:divBdr>
            <w:top w:val="none" w:sz="0" w:space="0" w:color="auto"/>
            <w:left w:val="none" w:sz="0" w:space="0" w:color="auto"/>
            <w:bottom w:val="none" w:sz="0" w:space="0" w:color="auto"/>
            <w:right w:val="none" w:sz="0" w:space="0" w:color="auto"/>
          </w:divBdr>
          <w:divsChild>
            <w:div w:id="1456679700">
              <w:marLeft w:val="0"/>
              <w:marRight w:val="0"/>
              <w:marTop w:val="0"/>
              <w:marBottom w:val="0"/>
              <w:divBdr>
                <w:top w:val="none" w:sz="0" w:space="0" w:color="auto"/>
                <w:left w:val="none" w:sz="0" w:space="0" w:color="auto"/>
                <w:bottom w:val="none" w:sz="0" w:space="0" w:color="auto"/>
                <w:right w:val="none" w:sz="0" w:space="0" w:color="auto"/>
              </w:divBdr>
              <w:divsChild>
                <w:div w:id="1475946738">
                  <w:marLeft w:val="0"/>
                  <w:marRight w:val="0"/>
                  <w:marTop w:val="0"/>
                  <w:marBottom w:val="0"/>
                  <w:divBdr>
                    <w:top w:val="none" w:sz="0" w:space="0" w:color="auto"/>
                    <w:left w:val="none" w:sz="0" w:space="0" w:color="auto"/>
                    <w:bottom w:val="none" w:sz="0" w:space="0" w:color="auto"/>
                    <w:right w:val="none" w:sz="0" w:space="0" w:color="auto"/>
                  </w:divBdr>
                  <w:divsChild>
                    <w:div w:id="10259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52904">
      <w:bodyDiv w:val="1"/>
      <w:marLeft w:val="0"/>
      <w:marRight w:val="0"/>
      <w:marTop w:val="0"/>
      <w:marBottom w:val="0"/>
      <w:divBdr>
        <w:top w:val="none" w:sz="0" w:space="0" w:color="auto"/>
        <w:left w:val="none" w:sz="0" w:space="0" w:color="auto"/>
        <w:bottom w:val="none" w:sz="0" w:space="0" w:color="auto"/>
        <w:right w:val="none" w:sz="0" w:space="0" w:color="auto"/>
      </w:divBdr>
    </w:div>
    <w:div w:id="381249150">
      <w:bodyDiv w:val="1"/>
      <w:marLeft w:val="0"/>
      <w:marRight w:val="0"/>
      <w:marTop w:val="0"/>
      <w:marBottom w:val="0"/>
      <w:divBdr>
        <w:top w:val="none" w:sz="0" w:space="0" w:color="auto"/>
        <w:left w:val="none" w:sz="0" w:space="0" w:color="auto"/>
        <w:bottom w:val="none" w:sz="0" w:space="0" w:color="auto"/>
        <w:right w:val="none" w:sz="0" w:space="0" w:color="auto"/>
      </w:divBdr>
      <w:divsChild>
        <w:div w:id="990063686">
          <w:marLeft w:val="0"/>
          <w:marRight w:val="0"/>
          <w:marTop w:val="0"/>
          <w:marBottom w:val="0"/>
          <w:divBdr>
            <w:top w:val="none" w:sz="0" w:space="0" w:color="auto"/>
            <w:left w:val="none" w:sz="0" w:space="0" w:color="auto"/>
            <w:bottom w:val="none" w:sz="0" w:space="0" w:color="auto"/>
            <w:right w:val="none" w:sz="0" w:space="0" w:color="auto"/>
          </w:divBdr>
          <w:divsChild>
            <w:div w:id="466507904">
              <w:marLeft w:val="0"/>
              <w:marRight w:val="0"/>
              <w:marTop w:val="0"/>
              <w:marBottom w:val="0"/>
              <w:divBdr>
                <w:top w:val="none" w:sz="0" w:space="0" w:color="auto"/>
                <w:left w:val="none" w:sz="0" w:space="0" w:color="auto"/>
                <w:bottom w:val="none" w:sz="0" w:space="0" w:color="auto"/>
                <w:right w:val="none" w:sz="0" w:space="0" w:color="auto"/>
              </w:divBdr>
              <w:divsChild>
                <w:div w:id="1851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3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649">
          <w:marLeft w:val="0"/>
          <w:marRight w:val="0"/>
          <w:marTop w:val="0"/>
          <w:marBottom w:val="0"/>
          <w:divBdr>
            <w:top w:val="none" w:sz="0" w:space="0" w:color="auto"/>
            <w:left w:val="none" w:sz="0" w:space="0" w:color="auto"/>
            <w:bottom w:val="none" w:sz="0" w:space="0" w:color="auto"/>
            <w:right w:val="none" w:sz="0" w:space="0" w:color="auto"/>
          </w:divBdr>
          <w:divsChild>
            <w:div w:id="1623728755">
              <w:marLeft w:val="0"/>
              <w:marRight w:val="0"/>
              <w:marTop w:val="0"/>
              <w:marBottom w:val="0"/>
              <w:divBdr>
                <w:top w:val="none" w:sz="0" w:space="0" w:color="auto"/>
                <w:left w:val="none" w:sz="0" w:space="0" w:color="auto"/>
                <w:bottom w:val="none" w:sz="0" w:space="0" w:color="auto"/>
                <w:right w:val="none" w:sz="0" w:space="0" w:color="auto"/>
              </w:divBdr>
              <w:divsChild>
                <w:div w:id="364673412">
                  <w:marLeft w:val="0"/>
                  <w:marRight w:val="0"/>
                  <w:marTop w:val="0"/>
                  <w:marBottom w:val="0"/>
                  <w:divBdr>
                    <w:top w:val="none" w:sz="0" w:space="0" w:color="auto"/>
                    <w:left w:val="none" w:sz="0" w:space="0" w:color="auto"/>
                    <w:bottom w:val="none" w:sz="0" w:space="0" w:color="auto"/>
                    <w:right w:val="none" w:sz="0" w:space="0" w:color="auto"/>
                  </w:divBdr>
                  <w:divsChild>
                    <w:div w:id="326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21437">
      <w:bodyDiv w:val="1"/>
      <w:marLeft w:val="0"/>
      <w:marRight w:val="0"/>
      <w:marTop w:val="0"/>
      <w:marBottom w:val="0"/>
      <w:divBdr>
        <w:top w:val="none" w:sz="0" w:space="0" w:color="auto"/>
        <w:left w:val="none" w:sz="0" w:space="0" w:color="auto"/>
        <w:bottom w:val="none" w:sz="0" w:space="0" w:color="auto"/>
        <w:right w:val="none" w:sz="0" w:space="0" w:color="auto"/>
      </w:divBdr>
      <w:divsChild>
        <w:div w:id="1932859975">
          <w:marLeft w:val="0"/>
          <w:marRight w:val="0"/>
          <w:marTop w:val="0"/>
          <w:marBottom w:val="0"/>
          <w:divBdr>
            <w:top w:val="none" w:sz="0" w:space="0" w:color="auto"/>
            <w:left w:val="none" w:sz="0" w:space="0" w:color="auto"/>
            <w:bottom w:val="none" w:sz="0" w:space="0" w:color="auto"/>
            <w:right w:val="none" w:sz="0" w:space="0" w:color="auto"/>
          </w:divBdr>
          <w:divsChild>
            <w:div w:id="545872428">
              <w:marLeft w:val="0"/>
              <w:marRight w:val="0"/>
              <w:marTop w:val="0"/>
              <w:marBottom w:val="0"/>
              <w:divBdr>
                <w:top w:val="none" w:sz="0" w:space="0" w:color="auto"/>
                <w:left w:val="none" w:sz="0" w:space="0" w:color="auto"/>
                <w:bottom w:val="none" w:sz="0" w:space="0" w:color="auto"/>
                <w:right w:val="none" w:sz="0" w:space="0" w:color="auto"/>
              </w:divBdr>
              <w:divsChild>
                <w:div w:id="1820535975">
                  <w:marLeft w:val="0"/>
                  <w:marRight w:val="0"/>
                  <w:marTop w:val="0"/>
                  <w:marBottom w:val="0"/>
                  <w:divBdr>
                    <w:top w:val="none" w:sz="0" w:space="0" w:color="auto"/>
                    <w:left w:val="none" w:sz="0" w:space="0" w:color="auto"/>
                    <w:bottom w:val="none" w:sz="0" w:space="0" w:color="auto"/>
                    <w:right w:val="none" w:sz="0" w:space="0" w:color="auto"/>
                  </w:divBdr>
                  <w:divsChild>
                    <w:div w:id="9798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6234">
      <w:bodyDiv w:val="1"/>
      <w:marLeft w:val="0"/>
      <w:marRight w:val="0"/>
      <w:marTop w:val="0"/>
      <w:marBottom w:val="0"/>
      <w:divBdr>
        <w:top w:val="none" w:sz="0" w:space="0" w:color="auto"/>
        <w:left w:val="none" w:sz="0" w:space="0" w:color="auto"/>
        <w:bottom w:val="none" w:sz="0" w:space="0" w:color="auto"/>
        <w:right w:val="none" w:sz="0" w:space="0" w:color="auto"/>
      </w:divBdr>
      <w:divsChild>
        <w:div w:id="1356997538">
          <w:marLeft w:val="0"/>
          <w:marRight w:val="0"/>
          <w:marTop w:val="0"/>
          <w:marBottom w:val="0"/>
          <w:divBdr>
            <w:top w:val="none" w:sz="0" w:space="0" w:color="auto"/>
            <w:left w:val="none" w:sz="0" w:space="0" w:color="auto"/>
            <w:bottom w:val="none" w:sz="0" w:space="0" w:color="auto"/>
            <w:right w:val="none" w:sz="0" w:space="0" w:color="auto"/>
          </w:divBdr>
          <w:divsChild>
            <w:div w:id="360715651">
              <w:marLeft w:val="0"/>
              <w:marRight w:val="0"/>
              <w:marTop w:val="0"/>
              <w:marBottom w:val="0"/>
              <w:divBdr>
                <w:top w:val="none" w:sz="0" w:space="0" w:color="auto"/>
                <w:left w:val="none" w:sz="0" w:space="0" w:color="auto"/>
                <w:bottom w:val="none" w:sz="0" w:space="0" w:color="auto"/>
                <w:right w:val="none" w:sz="0" w:space="0" w:color="auto"/>
              </w:divBdr>
              <w:divsChild>
                <w:div w:id="1963228299">
                  <w:marLeft w:val="0"/>
                  <w:marRight w:val="0"/>
                  <w:marTop w:val="0"/>
                  <w:marBottom w:val="0"/>
                  <w:divBdr>
                    <w:top w:val="none" w:sz="0" w:space="0" w:color="auto"/>
                    <w:left w:val="none" w:sz="0" w:space="0" w:color="auto"/>
                    <w:bottom w:val="none" w:sz="0" w:space="0" w:color="auto"/>
                    <w:right w:val="none" w:sz="0" w:space="0" w:color="auto"/>
                  </w:divBdr>
                  <w:divsChild>
                    <w:div w:id="15059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78330">
      <w:bodyDiv w:val="1"/>
      <w:marLeft w:val="0"/>
      <w:marRight w:val="0"/>
      <w:marTop w:val="0"/>
      <w:marBottom w:val="0"/>
      <w:divBdr>
        <w:top w:val="none" w:sz="0" w:space="0" w:color="auto"/>
        <w:left w:val="none" w:sz="0" w:space="0" w:color="auto"/>
        <w:bottom w:val="none" w:sz="0" w:space="0" w:color="auto"/>
        <w:right w:val="none" w:sz="0" w:space="0" w:color="auto"/>
      </w:divBdr>
      <w:divsChild>
        <w:div w:id="464659686">
          <w:marLeft w:val="0"/>
          <w:marRight w:val="0"/>
          <w:marTop w:val="0"/>
          <w:marBottom w:val="0"/>
          <w:divBdr>
            <w:top w:val="none" w:sz="0" w:space="0" w:color="auto"/>
            <w:left w:val="none" w:sz="0" w:space="0" w:color="auto"/>
            <w:bottom w:val="none" w:sz="0" w:space="0" w:color="auto"/>
            <w:right w:val="none" w:sz="0" w:space="0" w:color="auto"/>
          </w:divBdr>
          <w:divsChild>
            <w:div w:id="699088444">
              <w:marLeft w:val="0"/>
              <w:marRight w:val="0"/>
              <w:marTop w:val="0"/>
              <w:marBottom w:val="0"/>
              <w:divBdr>
                <w:top w:val="none" w:sz="0" w:space="0" w:color="auto"/>
                <w:left w:val="none" w:sz="0" w:space="0" w:color="auto"/>
                <w:bottom w:val="none" w:sz="0" w:space="0" w:color="auto"/>
                <w:right w:val="none" w:sz="0" w:space="0" w:color="auto"/>
              </w:divBdr>
              <w:divsChild>
                <w:div w:id="1226599102">
                  <w:marLeft w:val="0"/>
                  <w:marRight w:val="0"/>
                  <w:marTop w:val="0"/>
                  <w:marBottom w:val="0"/>
                  <w:divBdr>
                    <w:top w:val="none" w:sz="0" w:space="0" w:color="auto"/>
                    <w:left w:val="none" w:sz="0" w:space="0" w:color="auto"/>
                    <w:bottom w:val="none" w:sz="0" w:space="0" w:color="auto"/>
                    <w:right w:val="none" w:sz="0" w:space="0" w:color="auto"/>
                  </w:divBdr>
                  <w:divsChild>
                    <w:div w:id="20211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8172">
      <w:bodyDiv w:val="1"/>
      <w:marLeft w:val="0"/>
      <w:marRight w:val="0"/>
      <w:marTop w:val="0"/>
      <w:marBottom w:val="0"/>
      <w:divBdr>
        <w:top w:val="none" w:sz="0" w:space="0" w:color="auto"/>
        <w:left w:val="none" w:sz="0" w:space="0" w:color="auto"/>
        <w:bottom w:val="none" w:sz="0" w:space="0" w:color="auto"/>
        <w:right w:val="none" w:sz="0" w:space="0" w:color="auto"/>
      </w:divBdr>
    </w:div>
    <w:div w:id="681467441">
      <w:bodyDiv w:val="1"/>
      <w:marLeft w:val="0"/>
      <w:marRight w:val="0"/>
      <w:marTop w:val="0"/>
      <w:marBottom w:val="0"/>
      <w:divBdr>
        <w:top w:val="none" w:sz="0" w:space="0" w:color="auto"/>
        <w:left w:val="none" w:sz="0" w:space="0" w:color="auto"/>
        <w:bottom w:val="none" w:sz="0" w:space="0" w:color="auto"/>
        <w:right w:val="none" w:sz="0" w:space="0" w:color="auto"/>
      </w:divBdr>
      <w:divsChild>
        <w:div w:id="980890452">
          <w:marLeft w:val="0"/>
          <w:marRight w:val="0"/>
          <w:marTop w:val="0"/>
          <w:marBottom w:val="0"/>
          <w:divBdr>
            <w:top w:val="none" w:sz="0" w:space="0" w:color="auto"/>
            <w:left w:val="none" w:sz="0" w:space="0" w:color="auto"/>
            <w:bottom w:val="none" w:sz="0" w:space="0" w:color="auto"/>
            <w:right w:val="none" w:sz="0" w:space="0" w:color="auto"/>
          </w:divBdr>
          <w:divsChild>
            <w:div w:id="2032949462">
              <w:marLeft w:val="0"/>
              <w:marRight w:val="0"/>
              <w:marTop w:val="0"/>
              <w:marBottom w:val="0"/>
              <w:divBdr>
                <w:top w:val="none" w:sz="0" w:space="0" w:color="auto"/>
                <w:left w:val="none" w:sz="0" w:space="0" w:color="auto"/>
                <w:bottom w:val="none" w:sz="0" w:space="0" w:color="auto"/>
                <w:right w:val="none" w:sz="0" w:space="0" w:color="auto"/>
              </w:divBdr>
              <w:divsChild>
                <w:div w:id="314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51427">
      <w:bodyDiv w:val="1"/>
      <w:marLeft w:val="0"/>
      <w:marRight w:val="0"/>
      <w:marTop w:val="0"/>
      <w:marBottom w:val="0"/>
      <w:divBdr>
        <w:top w:val="none" w:sz="0" w:space="0" w:color="auto"/>
        <w:left w:val="none" w:sz="0" w:space="0" w:color="auto"/>
        <w:bottom w:val="none" w:sz="0" w:space="0" w:color="auto"/>
        <w:right w:val="none" w:sz="0" w:space="0" w:color="auto"/>
      </w:divBdr>
    </w:div>
    <w:div w:id="771823838">
      <w:bodyDiv w:val="1"/>
      <w:marLeft w:val="0"/>
      <w:marRight w:val="0"/>
      <w:marTop w:val="0"/>
      <w:marBottom w:val="0"/>
      <w:divBdr>
        <w:top w:val="none" w:sz="0" w:space="0" w:color="auto"/>
        <w:left w:val="none" w:sz="0" w:space="0" w:color="auto"/>
        <w:bottom w:val="none" w:sz="0" w:space="0" w:color="auto"/>
        <w:right w:val="none" w:sz="0" w:space="0" w:color="auto"/>
      </w:divBdr>
      <w:divsChild>
        <w:div w:id="425541554">
          <w:marLeft w:val="0"/>
          <w:marRight w:val="0"/>
          <w:marTop w:val="0"/>
          <w:marBottom w:val="0"/>
          <w:divBdr>
            <w:top w:val="none" w:sz="0" w:space="0" w:color="auto"/>
            <w:left w:val="none" w:sz="0" w:space="0" w:color="auto"/>
            <w:bottom w:val="none" w:sz="0" w:space="0" w:color="auto"/>
            <w:right w:val="none" w:sz="0" w:space="0" w:color="auto"/>
          </w:divBdr>
          <w:divsChild>
            <w:div w:id="2114206555">
              <w:marLeft w:val="0"/>
              <w:marRight w:val="0"/>
              <w:marTop w:val="0"/>
              <w:marBottom w:val="0"/>
              <w:divBdr>
                <w:top w:val="none" w:sz="0" w:space="0" w:color="auto"/>
                <w:left w:val="none" w:sz="0" w:space="0" w:color="auto"/>
                <w:bottom w:val="none" w:sz="0" w:space="0" w:color="auto"/>
                <w:right w:val="none" w:sz="0" w:space="0" w:color="auto"/>
              </w:divBdr>
              <w:divsChild>
                <w:div w:id="10903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9393">
      <w:bodyDiv w:val="1"/>
      <w:marLeft w:val="0"/>
      <w:marRight w:val="0"/>
      <w:marTop w:val="0"/>
      <w:marBottom w:val="0"/>
      <w:divBdr>
        <w:top w:val="none" w:sz="0" w:space="0" w:color="auto"/>
        <w:left w:val="none" w:sz="0" w:space="0" w:color="auto"/>
        <w:bottom w:val="none" w:sz="0" w:space="0" w:color="auto"/>
        <w:right w:val="none" w:sz="0" w:space="0" w:color="auto"/>
      </w:divBdr>
    </w:div>
    <w:div w:id="886649390">
      <w:bodyDiv w:val="1"/>
      <w:marLeft w:val="0"/>
      <w:marRight w:val="0"/>
      <w:marTop w:val="0"/>
      <w:marBottom w:val="0"/>
      <w:divBdr>
        <w:top w:val="none" w:sz="0" w:space="0" w:color="auto"/>
        <w:left w:val="none" w:sz="0" w:space="0" w:color="auto"/>
        <w:bottom w:val="none" w:sz="0" w:space="0" w:color="auto"/>
        <w:right w:val="none" w:sz="0" w:space="0" w:color="auto"/>
      </w:divBdr>
    </w:div>
    <w:div w:id="929848323">
      <w:bodyDiv w:val="1"/>
      <w:marLeft w:val="0"/>
      <w:marRight w:val="0"/>
      <w:marTop w:val="0"/>
      <w:marBottom w:val="0"/>
      <w:divBdr>
        <w:top w:val="none" w:sz="0" w:space="0" w:color="auto"/>
        <w:left w:val="none" w:sz="0" w:space="0" w:color="auto"/>
        <w:bottom w:val="none" w:sz="0" w:space="0" w:color="auto"/>
        <w:right w:val="none" w:sz="0" w:space="0" w:color="auto"/>
      </w:divBdr>
      <w:divsChild>
        <w:div w:id="434055162">
          <w:marLeft w:val="0"/>
          <w:marRight w:val="0"/>
          <w:marTop w:val="0"/>
          <w:marBottom w:val="0"/>
          <w:divBdr>
            <w:top w:val="none" w:sz="0" w:space="0" w:color="auto"/>
            <w:left w:val="none" w:sz="0" w:space="0" w:color="auto"/>
            <w:bottom w:val="none" w:sz="0" w:space="0" w:color="auto"/>
            <w:right w:val="none" w:sz="0" w:space="0" w:color="auto"/>
          </w:divBdr>
          <w:divsChild>
            <w:div w:id="539442735">
              <w:marLeft w:val="0"/>
              <w:marRight w:val="0"/>
              <w:marTop w:val="0"/>
              <w:marBottom w:val="0"/>
              <w:divBdr>
                <w:top w:val="none" w:sz="0" w:space="0" w:color="auto"/>
                <w:left w:val="none" w:sz="0" w:space="0" w:color="auto"/>
                <w:bottom w:val="none" w:sz="0" w:space="0" w:color="auto"/>
                <w:right w:val="none" w:sz="0" w:space="0" w:color="auto"/>
              </w:divBdr>
              <w:divsChild>
                <w:div w:id="719980819">
                  <w:marLeft w:val="0"/>
                  <w:marRight w:val="0"/>
                  <w:marTop w:val="0"/>
                  <w:marBottom w:val="0"/>
                  <w:divBdr>
                    <w:top w:val="none" w:sz="0" w:space="0" w:color="auto"/>
                    <w:left w:val="none" w:sz="0" w:space="0" w:color="auto"/>
                    <w:bottom w:val="none" w:sz="0" w:space="0" w:color="auto"/>
                    <w:right w:val="none" w:sz="0" w:space="0" w:color="auto"/>
                  </w:divBdr>
                  <w:divsChild>
                    <w:div w:id="14248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187">
      <w:bodyDiv w:val="1"/>
      <w:marLeft w:val="0"/>
      <w:marRight w:val="0"/>
      <w:marTop w:val="0"/>
      <w:marBottom w:val="0"/>
      <w:divBdr>
        <w:top w:val="none" w:sz="0" w:space="0" w:color="auto"/>
        <w:left w:val="none" w:sz="0" w:space="0" w:color="auto"/>
        <w:bottom w:val="none" w:sz="0" w:space="0" w:color="auto"/>
        <w:right w:val="none" w:sz="0" w:space="0" w:color="auto"/>
      </w:divBdr>
    </w:div>
    <w:div w:id="1122966832">
      <w:bodyDiv w:val="1"/>
      <w:marLeft w:val="0"/>
      <w:marRight w:val="0"/>
      <w:marTop w:val="0"/>
      <w:marBottom w:val="0"/>
      <w:divBdr>
        <w:top w:val="none" w:sz="0" w:space="0" w:color="auto"/>
        <w:left w:val="none" w:sz="0" w:space="0" w:color="auto"/>
        <w:bottom w:val="none" w:sz="0" w:space="0" w:color="auto"/>
        <w:right w:val="none" w:sz="0" w:space="0" w:color="auto"/>
      </w:divBdr>
      <w:divsChild>
        <w:div w:id="1240823775">
          <w:marLeft w:val="0"/>
          <w:marRight w:val="0"/>
          <w:marTop w:val="0"/>
          <w:marBottom w:val="0"/>
          <w:divBdr>
            <w:top w:val="none" w:sz="0" w:space="0" w:color="auto"/>
            <w:left w:val="none" w:sz="0" w:space="0" w:color="auto"/>
            <w:bottom w:val="none" w:sz="0" w:space="0" w:color="auto"/>
            <w:right w:val="none" w:sz="0" w:space="0" w:color="auto"/>
          </w:divBdr>
          <w:divsChild>
            <w:div w:id="1836676833">
              <w:marLeft w:val="0"/>
              <w:marRight w:val="0"/>
              <w:marTop w:val="0"/>
              <w:marBottom w:val="0"/>
              <w:divBdr>
                <w:top w:val="none" w:sz="0" w:space="0" w:color="auto"/>
                <w:left w:val="none" w:sz="0" w:space="0" w:color="auto"/>
                <w:bottom w:val="none" w:sz="0" w:space="0" w:color="auto"/>
                <w:right w:val="none" w:sz="0" w:space="0" w:color="auto"/>
              </w:divBdr>
              <w:divsChild>
                <w:div w:id="15649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0858">
      <w:bodyDiv w:val="1"/>
      <w:marLeft w:val="0"/>
      <w:marRight w:val="0"/>
      <w:marTop w:val="0"/>
      <w:marBottom w:val="0"/>
      <w:divBdr>
        <w:top w:val="none" w:sz="0" w:space="0" w:color="auto"/>
        <w:left w:val="none" w:sz="0" w:space="0" w:color="auto"/>
        <w:bottom w:val="none" w:sz="0" w:space="0" w:color="auto"/>
        <w:right w:val="none" w:sz="0" w:space="0" w:color="auto"/>
      </w:divBdr>
      <w:divsChild>
        <w:div w:id="1299531563">
          <w:marLeft w:val="0"/>
          <w:marRight w:val="0"/>
          <w:marTop w:val="0"/>
          <w:marBottom w:val="0"/>
          <w:divBdr>
            <w:top w:val="none" w:sz="0" w:space="0" w:color="auto"/>
            <w:left w:val="none" w:sz="0" w:space="0" w:color="auto"/>
            <w:bottom w:val="none" w:sz="0" w:space="0" w:color="auto"/>
            <w:right w:val="none" w:sz="0" w:space="0" w:color="auto"/>
          </w:divBdr>
          <w:divsChild>
            <w:div w:id="1033847568">
              <w:marLeft w:val="0"/>
              <w:marRight w:val="0"/>
              <w:marTop w:val="0"/>
              <w:marBottom w:val="0"/>
              <w:divBdr>
                <w:top w:val="none" w:sz="0" w:space="0" w:color="auto"/>
                <w:left w:val="none" w:sz="0" w:space="0" w:color="auto"/>
                <w:bottom w:val="none" w:sz="0" w:space="0" w:color="auto"/>
                <w:right w:val="none" w:sz="0" w:space="0" w:color="auto"/>
              </w:divBdr>
              <w:divsChild>
                <w:div w:id="253706816">
                  <w:marLeft w:val="0"/>
                  <w:marRight w:val="0"/>
                  <w:marTop w:val="0"/>
                  <w:marBottom w:val="0"/>
                  <w:divBdr>
                    <w:top w:val="none" w:sz="0" w:space="0" w:color="auto"/>
                    <w:left w:val="none" w:sz="0" w:space="0" w:color="auto"/>
                    <w:bottom w:val="none" w:sz="0" w:space="0" w:color="auto"/>
                    <w:right w:val="none" w:sz="0" w:space="0" w:color="auto"/>
                  </w:divBdr>
                  <w:divsChild>
                    <w:div w:id="9779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5681">
      <w:bodyDiv w:val="1"/>
      <w:marLeft w:val="0"/>
      <w:marRight w:val="0"/>
      <w:marTop w:val="0"/>
      <w:marBottom w:val="0"/>
      <w:divBdr>
        <w:top w:val="none" w:sz="0" w:space="0" w:color="auto"/>
        <w:left w:val="none" w:sz="0" w:space="0" w:color="auto"/>
        <w:bottom w:val="none" w:sz="0" w:space="0" w:color="auto"/>
        <w:right w:val="none" w:sz="0" w:space="0" w:color="auto"/>
      </w:divBdr>
      <w:divsChild>
        <w:div w:id="799423414">
          <w:marLeft w:val="0"/>
          <w:marRight w:val="0"/>
          <w:marTop w:val="0"/>
          <w:marBottom w:val="0"/>
          <w:divBdr>
            <w:top w:val="none" w:sz="0" w:space="0" w:color="auto"/>
            <w:left w:val="none" w:sz="0" w:space="0" w:color="auto"/>
            <w:bottom w:val="none" w:sz="0" w:space="0" w:color="auto"/>
            <w:right w:val="none" w:sz="0" w:space="0" w:color="auto"/>
          </w:divBdr>
          <w:divsChild>
            <w:div w:id="314115223">
              <w:marLeft w:val="0"/>
              <w:marRight w:val="0"/>
              <w:marTop w:val="0"/>
              <w:marBottom w:val="0"/>
              <w:divBdr>
                <w:top w:val="none" w:sz="0" w:space="0" w:color="auto"/>
                <w:left w:val="none" w:sz="0" w:space="0" w:color="auto"/>
                <w:bottom w:val="none" w:sz="0" w:space="0" w:color="auto"/>
                <w:right w:val="none" w:sz="0" w:space="0" w:color="auto"/>
              </w:divBdr>
              <w:divsChild>
                <w:div w:id="2064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1449">
      <w:bodyDiv w:val="1"/>
      <w:marLeft w:val="0"/>
      <w:marRight w:val="0"/>
      <w:marTop w:val="0"/>
      <w:marBottom w:val="0"/>
      <w:divBdr>
        <w:top w:val="none" w:sz="0" w:space="0" w:color="auto"/>
        <w:left w:val="none" w:sz="0" w:space="0" w:color="auto"/>
        <w:bottom w:val="none" w:sz="0" w:space="0" w:color="auto"/>
        <w:right w:val="none" w:sz="0" w:space="0" w:color="auto"/>
      </w:divBdr>
      <w:divsChild>
        <w:div w:id="153182543">
          <w:marLeft w:val="0"/>
          <w:marRight w:val="0"/>
          <w:marTop w:val="0"/>
          <w:marBottom w:val="0"/>
          <w:divBdr>
            <w:top w:val="none" w:sz="0" w:space="0" w:color="auto"/>
            <w:left w:val="none" w:sz="0" w:space="0" w:color="auto"/>
            <w:bottom w:val="none" w:sz="0" w:space="0" w:color="auto"/>
            <w:right w:val="none" w:sz="0" w:space="0" w:color="auto"/>
          </w:divBdr>
          <w:divsChild>
            <w:div w:id="1959602092">
              <w:marLeft w:val="0"/>
              <w:marRight w:val="0"/>
              <w:marTop w:val="0"/>
              <w:marBottom w:val="0"/>
              <w:divBdr>
                <w:top w:val="none" w:sz="0" w:space="0" w:color="auto"/>
                <w:left w:val="none" w:sz="0" w:space="0" w:color="auto"/>
                <w:bottom w:val="none" w:sz="0" w:space="0" w:color="auto"/>
                <w:right w:val="none" w:sz="0" w:space="0" w:color="auto"/>
              </w:divBdr>
              <w:divsChild>
                <w:div w:id="1050109065">
                  <w:marLeft w:val="0"/>
                  <w:marRight w:val="0"/>
                  <w:marTop w:val="0"/>
                  <w:marBottom w:val="0"/>
                  <w:divBdr>
                    <w:top w:val="none" w:sz="0" w:space="0" w:color="auto"/>
                    <w:left w:val="none" w:sz="0" w:space="0" w:color="auto"/>
                    <w:bottom w:val="none" w:sz="0" w:space="0" w:color="auto"/>
                    <w:right w:val="none" w:sz="0" w:space="0" w:color="auto"/>
                  </w:divBdr>
                  <w:divsChild>
                    <w:div w:id="18414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5571">
      <w:bodyDiv w:val="1"/>
      <w:marLeft w:val="0"/>
      <w:marRight w:val="0"/>
      <w:marTop w:val="0"/>
      <w:marBottom w:val="0"/>
      <w:divBdr>
        <w:top w:val="none" w:sz="0" w:space="0" w:color="auto"/>
        <w:left w:val="none" w:sz="0" w:space="0" w:color="auto"/>
        <w:bottom w:val="none" w:sz="0" w:space="0" w:color="auto"/>
        <w:right w:val="none" w:sz="0" w:space="0" w:color="auto"/>
      </w:divBdr>
    </w:div>
    <w:div w:id="1356073247">
      <w:bodyDiv w:val="1"/>
      <w:marLeft w:val="0"/>
      <w:marRight w:val="0"/>
      <w:marTop w:val="0"/>
      <w:marBottom w:val="0"/>
      <w:divBdr>
        <w:top w:val="none" w:sz="0" w:space="0" w:color="auto"/>
        <w:left w:val="none" w:sz="0" w:space="0" w:color="auto"/>
        <w:bottom w:val="none" w:sz="0" w:space="0" w:color="auto"/>
        <w:right w:val="none" w:sz="0" w:space="0" w:color="auto"/>
      </w:divBdr>
      <w:divsChild>
        <w:div w:id="980891784">
          <w:marLeft w:val="0"/>
          <w:marRight w:val="0"/>
          <w:marTop w:val="0"/>
          <w:marBottom w:val="0"/>
          <w:divBdr>
            <w:top w:val="none" w:sz="0" w:space="0" w:color="auto"/>
            <w:left w:val="none" w:sz="0" w:space="0" w:color="auto"/>
            <w:bottom w:val="none" w:sz="0" w:space="0" w:color="auto"/>
            <w:right w:val="none" w:sz="0" w:space="0" w:color="auto"/>
          </w:divBdr>
          <w:divsChild>
            <w:div w:id="826243923">
              <w:marLeft w:val="0"/>
              <w:marRight w:val="0"/>
              <w:marTop w:val="0"/>
              <w:marBottom w:val="0"/>
              <w:divBdr>
                <w:top w:val="none" w:sz="0" w:space="0" w:color="auto"/>
                <w:left w:val="none" w:sz="0" w:space="0" w:color="auto"/>
                <w:bottom w:val="none" w:sz="0" w:space="0" w:color="auto"/>
                <w:right w:val="none" w:sz="0" w:space="0" w:color="auto"/>
              </w:divBdr>
              <w:divsChild>
                <w:div w:id="788738072">
                  <w:marLeft w:val="0"/>
                  <w:marRight w:val="0"/>
                  <w:marTop w:val="0"/>
                  <w:marBottom w:val="0"/>
                  <w:divBdr>
                    <w:top w:val="none" w:sz="0" w:space="0" w:color="auto"/>
                    <w:left w:val="none" w:sz="0" w:space="0" w:color="auto"/>
                    <w:bottom w:val="none" w:sz="0" w:space="0" w:color="auto"/>
                    <w:right w:val="none" w:sz="0" w:space="0" w:color="auto"/>
                  </w:divBdr>
                  <w:divsChild>
                    <w:div w:id="15176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7916">
      <w:bodyDiv w:val="1"/>
      <w:marLeft w:val="0"/>
      <w:marRight w:val="0"/>
      <w:marTop w:val="0"/>
      <w:marBottom w:val="0"/>
      <w:divBdr>
        <w:top w:val="none" w:sz="0" w:space="0" w:color="auto"/>
        <w:left w:val="none" w:sz="0" w:space="0" w:color="auto"/>
        <w:bottom w:val="none" w:sz="0" w:space="0" w:color="auto"/>
        <w:right w:val="none" w:sz="0" w:space="0" w:color="auto"/>
      </w:divBdr>
      <w:divsChild>
        <w:div w:id="1425959862">
          <w:marLeft w:val="547"/>
          <w:marRight w:val="0"/>
          <w:marTop w:val="115"/>
          <w:marBottom w:val="0"/>
          <w:divBdr>
            <w:top w:val="none" w:sz="0" w:space="0" w:color="auto"/>
            <w:left w:val="none" w:sz="0" w:space="0" w:color="auto"/>
            <w:bottom w:val="none" w:sz="0" w:space="0" w:color="auto"/>
            <w:right w:val="none" w:sz="0" w:space="0" w:color="auto"/>
          </w:divBdr>
        </w:div>
      </w:divsChild>
    </w:div>
    <w:div w:id="1445225269">
      <w:bodyDiv w:val="1"/>
      <w:marLeft w:val="0"/>
      <w:marRight w:val="0"/>
      <w:marTop w:val="0"/>
      <w:marBottom w:val="0"/>
      <w:divBdr>
        <w:top w:val="none" w:sz="0" w:space="0" w:color="auto"/>
        <w:left w:val="none" w:sz="0" w:space="0" w:color="auto"/>
        <w:bottom w:val="none" w:sz="0" w:space="0" w:color="auto"/>
        <w:right w:val="none" w:sz="0" w:space="0" w:color="auto"/>
      </w:divBdr>
      <w:divsChild>
        <w:div w:id="889000263">
          <w:marLeft w:val="0"/>
          <w:marRight w:val="0"/>
          <w:marTop w:val="0"/>
          <w:marBottom w:val="0"/>
          <w:divBdr>
            <w:top w:val="none" w:sz="0" w:space="0" w:color="auto"/>
            <w:left w:val="none" w:sz="0" w:space="0" w:color="auto"/>
            <w:bottom w:val="none" w:sz="0" w:space="0" w:color="auto"/>
            <w:right w:val="none" w:sz="0" w:space="0" w:color="auto"/>
          </w:divBdr>
          <w:divsChild>
            <w:div w:id="1892106426">
              <w:marLeft w:val="0"/>
              <w:marRight w:val="0"/>
              <w:marTop w:val="0"/>
              <w:marBottom w:val="0"/>
              <w:divBdr>
                <w:top w:val="none" w:sz="0" w:space="0" w:color="auto"/>
                <w:left w:val="none" w:sz="0" w:space="0" w:color="auto"/>
                <w:bottom w:val="none" w:sz="0" w:space="0" w:color="auto"/>
                <w:right w:val="none" w:sz="0" w:space="0" w:color="auto"/>
              </w:divBdr>
              <w:divsChild>
                <w:div w:id="484129692">
                  <w:marLeft w:val="0"/>
                  <w:marRight w:val="0"/>
                  <w:marTop w:val="0"/>
                  <w:marBottom w:val="0"/>
                  <w:divBdr>
                    <w:top w:val="none" w:sz="0" w:space="0" w:color="auto"/>
                    <w:left w:val="none" w:sz="0" w:space="0" w:color="auto"/>
                    <w:bottom w:val="none" w:sz="0" w:space="0" w:color="auto"/>
                    <w:right w:val="none" w:sz="0" w:space="0" w:color="auto"/>
                  </w:divBdr>
                  <w:divsChild>
                    <w:div w:id="9351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56241">
      <w:bodyDiv w:val="1"/>
      <w:marLeft w:val="0"/>
      <w:marRight w:val="0"/>
      <w:marTop w:val="0"/>
      <w:marBottom w:val="0"/>
      <w:divBdr>
        <w:top w:val="none" w:sz="0" w:space="0" w:color="auto"/>
        <w:left w:val="none" w:sz="0" w:space="0" w:color="auto"/>
        <w:bottom w:val="none" w:sz="0" w:space="0" w:color="auto"/>
        <w:right w:val="none" w:sz="0" w:space="0" w:color="auto"/>
      </w:divBdr>
      <w:divsChild>
        <w:div w:id="768622425">
          <w:marLeft w:val="0"/>
          <w:marRight w:val="0"/>
          <w:marTop w:val="0"/>
          <w:marBottom w:val="0"/>
          <w:divBdr>
            <w:top w:val="none" w:sz="0" w:space="0" w:color="auto"/>
            <w:left w:val="none" w:sz="0" w:space="0" w:color="auto"/>
            <w:bottom w:val="none" w:sz="0" w:space="0" w:color="auto"/>
            <w:right w:val="none" w:sz="0" w:space="0" w:color="auto"/>
          </w:divBdr>
          <w:divsChild>
            <w:div w:id="667485269">
              <w:marLeft w:val="0"/>
              <w:marRight w:val="0"/>
              <w:marTop w:val="0"/>
              <w:marBottom w:val="0"/>
              <w:divBdr>
                <w:top w:val="none" w:sz="0" w:space="0" w:color="auto"/>
                <w:left w:val="none" w:sz="0" w:space="0" w:color="auto"/>
                <w:bottom w:val="none" w:sz="0" w:space="0" w:color="auto"/>
                <w:right w:val="none" w:sz="0" w:space="0" w:color="auto"/>
              </w:divBdr>
              <w:divsChild>
                <w:div w:id="594360949">
                  <w:marLeft w:val="0"/>
                  <w:marRight w:val="0"/>
                  <w:marTop w:val="0"/>
                  <w:marBottom w:val="0"/>
                  <w:divBdr>
                    <w:top w:val="none" w:sz="0" w:space="0" w:color="auto"/>
                    <w:left w:val="none" w:sz="0" w:space="0" w:color="auto"/>
                    <w:bottom w:val="none" w:sz="0" w:space="0" w:color="auto"/>
                    <w:right w:val="none" w:sz="0" w:space="0" w:color="auto"/>
                  </w:divBdr>
                  <w:divsChild>
                    <w:div w:id="14645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52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3604">
          <w:marLeft w:val="0"/>
          <w:marRight w:val="0"/>
          <w:marTop w:val="0"/>
          <w:marBottom w:val="0"/>
          <w:divBdr>
            <w:top w:val="none" w:sz="0" w:space="0" w:color="auto"/>
            <w:left w:val="none" w:sz="0" w:space="0" w:color="auto"/>
            <w:bottom w:val="none" w:sz="0" w:space="0" w:color="auto"/>
            <w:right w:val="none" w:sz="0" w:space="0" w:color="auto"/>
          </w:divBdr>
          <w:divsChild>
            <w:div w:id="91240390">
              <w:marLeft w:val="0"/>
              <w:marRight w:val="0"/>
              <w:marTop w:val="0"/>
              <w:marBottom w:val="0"/>
              <w:divBdr>
                <w:top w:val="none" w:sz="0" w:space="0" w:color="auto"/>
                <w:left w:val="none" w:sz="0" w:space="0" w:color="auto"/>
                <w:bottom w:val="none" w:sz="0" w:space="0" w:color="auto"/>
                <w:right w:val="none" w:sz="0" w:space="0" w:color="auto"/>
              </w:divBdr>
              <w:divsChild>
                <w:div w:id="695229146">
                  <w:marLeft w:val="0"/>
                  <w:marRight w:val="0"/>
                  <w:marTop w:val="0"/>
                  <w:marBottom w:val="0"/>
                  <w:divBdr>
                    <w:top w:val="none" w:sz="0" w:space="0" w:color="auto"/>
                    <w:left w:val="none" w:sz="0" w:space="0" w:color="auto"/>
                    <w:bottom w:val="none" w:sz="0" w:space="0" w:color="auto"/>
                    <w:right w:val="none" w:sz="0" w:space="0" w:color="auto"/>
                  </w:divBdr>
                  <w:divsChild>
                    <w:div w:id="14553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2307">
      <w:bodyDiv w:val="1"/>
      <w:marLeft w:val="0"/>
      <w:marRight w:val="0"/>
      <w:marTop w:val="0"/>
      <w:marBottom w:val="0"/>
      <w:divBdr>
        <w:top w:val="none" w:sz="0" w:space="0" w:color="auto"/>
        <w:left w:val="none" w:sz="0" w:space="0" w:color="auto"/>
        <w:bottom w:val="none" w:sz="0" w:space="0" w:color="auto"/>
        <w:right w:val="none" w:sz="0" w:space="0" w:color="auto"/>
      </w:divBdr>
    </w:div>
    <w:div w:id="1608660734">
      <w:bodyDiv w:val="1"/>
      <w:marLeft w:val="0"/>
      <w:marRight w:val="0"/>
      <w:marTop w:val="0"/>
      <w:marBottom w:val="0"/>
      <w:divBdr>
        <w:top w:val="none" w:sz="0" w:space="0" w:color="auto"/>
        <w:left w:val="none" w:sz="0" w:space="0" w:color="auto"/>
        <w:bottom w:val="none" w:sz="0" w:space="0" w:color="auto"/>
        <w:right w:val="none" w:sz="0" w:space="0" w:color="auto"/>
      </w:divBdr>
    </w:div>
    <w:div w:id="1800605625">
      <w:bodyDiv w:val="1"/>
      <w:marLeft w:val="0"/>
      <w:marRight w:val="0"/>
      <w:marTop w:val="0"/>
      <w:marBottom w:val="0"/>
      <w:divBdr>
        <w:top w:val="none" w:sz="0" w:space="0" w:color="auto"/>
        <w:left w:val="none" w:sz="0" w:space="0" w:color="auto"/>
        <w:bottom w:val="none" w:sz="0" w:space="0" w:color="auto"/>
        <w:right w:val="none" w:sz="0" w:space="0" w:color="auto"/>
      </w:divBdr>
      <w:divsChild>
        <w:div w:id="935947274">
          <w:marLeft w:val="0"/>
          <w:marRight w:val="0"/>
          <w:marTop w:val="0"/>
          <w:marBottom w:val="0"/>
          <w:divBdr>
            <w:top w:val="none" w:sz="0" w:space="0" w:color="auto"/>
            <w:left w:val="none" w:sz="0" w:space="0" w:color="auto"/>
            <w:bottom w:val="none" w:sz="0" w:space="0" w:color="auto"/>
            <w:right w:val="none" w:sz="0" w:space="0" w:color="auto"/>
          </w:divBdr>
          <w:divsChild>
            <w:div w:id="1124419847">
              <w:marLeft w:val="0"/>
              <w:marRight w:val="0"/>
              <w:marTop w:val="0"/>
              <w:marBottom w:val="0"/>
              <w:divBdr>
                <w:top w:val="none" w:sz="0" w:space="0" w:color="auto"/>
                <w:left w:val="none" w:sz="0" w:space="0" w:color="auto"/>
                <w:bottom w:val="none" w:sz="0" w:space="0" w:color="auto"/>
                <w:right w:val="none" w:sz="0" w:space="0" w:color="auto"/>
              </w:divBdr>
              <w:divsChild>
                <w:div w:id="230427914">
                  <w:marLeft w:val="0"/>
                  <w:marRight w:val="0"/>
                  <w:marTop w:val="0"/>
                  <w:marBottom w:val="0"/>
                  <w:divBdr>
                    <w:top w:val="none" w:sz="0" w:space="0" w:color="auto"/>
                    <w:left w:val="none" w:sz="0" w:space="0" w:color="auto"/>
                    <w:bottom w:val="none" w:sz="0" w:space="0" w:color="auto"/>
                    <w:right w:val="none" w:sz="0" w:space="0" w:color="auto"/>
                  </w:divBdr>
                  <w:divsChild>
                    <w:div w:id="19339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78575">
      <w:bodyDiv w:val="1"/>
      <w:marLeft w:val="0"/>
      <w:marRight w:val="0"/>
      <w:marTop w:val="0"/>
      <w:marBottom w:val="0"/>
      <w:divBdr>
        <w:top w:val="none" w:sz="0" w:space="0" w:color="auto"/>
        <w:left w:val="none" w:sz="0" w:space="0" w:color="auto"/>
        <w:bottom w:val="none" w:sz="0" w:space="0" w:color="auto"/>
        <w:right w:val="none" w:sz="0" w:space="0" w:color="auto"/>
      </w:divBdr>
    </w:div>
    <w:div w:id="1832596627">
      <w:bodyDiv w:val="1"/>
      <w:marLeft w:val="0"/>
      <w:marRight w:val="0"/>
      <w:marTop w:val="0"/>
      <w:marBottom w:val="0"/>
      <w:divBdr>
        <w:top w:val="none" w:sz="0" w:space="0" w:color="auto"/>
        <w:left w:val="none" w:sz="0" w:space="0" w:color="auto"/>
        <w:bottom w:val="none" w:sz="0" w:space="0" w:color="auto"/>
        <w:right w:val="none" w:sz="0" w:space="0" w:color="auto"/>
      </w:divBdr>
      <w:divsChild>
        <w:div w:id="697699568">
          <w:marLeft w:val="0"/>
          <w:marRight w:val="0"/>
          <w:marTop w:val="0"/>
          <w:marBottom w:val="0"/>
          <w:divBdr>
            <w:top w:val="none" w:sz="0" w:space="0" w:color="auto"/>
            <w:left w:val="none" w:sz="0" w:space="0" w:color="auto"/>
            <w:bottom w:val="none" w:sz="0" w:space="0" w:color="auto"/>
            <w:right w:val="none" w:sz="0" w:space="0" w:color="auto"/>
          </w:divBdr>
          <w:divsChild>
            <w:div w:id="1957908517">
              <w:marLeft w:val="0"/>
              <w:marRight w:val="0"/>
              <w:marTop w:val="0"/>
              <w:marBottom w:val="0"/>
              <w:divBdr>
                <w:top w:val="none" w:sz="0" w:space="0" w:color="auto"/>
                <w:left w:val="none" w:sz="0" w:space="0" w:color="auto"/>
                <w:bottom w:val="none" w:sz="0" w:space="0" w:color="auto"/>
                <w:right w:val="none" w:sz="0" w:space="0" w:color="auto"/>
              </w:divBdr>
              <w:divsChild>
                <w:div w:id="1534461231">
                  <w:marLeft w:val="0"/>
                  <w:marRight w:val="0"/>
                  <w:marTop w:val="0"/>
                  <w:marBottom w:val="0"/>
                  <w:divBdr>
                    <w:top w:val="none" w:sz="0" w:space="0" w:color="auto"/>
                    <w:left w:val="none" w:sz="0" w:space="0" w:color="auto"/>
                    <w:bottom w:val="none" w:sz="0" w:space="0" w:color="auto"/>
                    <w:right w:val="none" w:sz="0" w:space="0" w:color="auto"/>
                  </w:divBdr>
                  <w:divsChild>
                    <w:div w:id="539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2530">
      <w:bodyDiv w:val="1"/>
      <w:marLeft w:val="0"/>
      <w:marRight w:val="0"/>
      <w:marTop w:val="0"/>
      <w:marBottom w:val="0"/>
      <w:divBdr>
        <w:top w:val="none" w:sz="0" w:space="0" w:color="auto"/>
        <w:left w:val="none" w:sz="0" w:space="0" w:color="auto"/>
        <w:bottom w:val="none" w:sz="0" w:space="0" w:color="auto"/>
        <w:right w:val="none" w:sz="0" w:space="0" w:color="auto"/>
      </w:divBdr>
      <w:divsChild>
        <w:div w:id="193007036">
          <w:marLeft w:val="0"/>
          <w:marRight w:val="0"/>
          <w:marTop w:val="0"/>
          <w:marBottom w:val="0"/>
          <w:divBdr>
            <w:top w:val="none" w:sz="0" w:space="0" w:color="auto"/>
            <w:left w:val="none" w:sz="0" w:space="0" w:color="auto"/>
            <w:bottom w:val="none" w:sz="0" w:space="0" w:color="auto"/>
            <w:right w:val="none" w:sz="0" w:space="0" w:color="auto"/>
          </w:divBdr>
          <w:divsChild>
            <w:div w:id="1600748556">
              <w:marLeft w:val="0"/>
              <w:marRight w:val="0"/>
              <w:marTop w:val="0"/>
              <w:marBottom w:val="0"/>
              <w:divBdr>
                <w:top w:val="none" w:sz="0" w:space="0" w:color="auto"/>
                <w:left w:val="none" w:sz="0" w:space="0" w:color="auto"/>
                <w:bottom w:val="none" w:sz="0" w:space="0" w:color="auto"/>
                <w:right w:val="none" w:sz="0" w:space="0" w:color="auto"/>
              </w:divBdr>
              <w:divsChild>
                <w:div w:id="1381133055">
                  <w:marLeft w:val="0"/>
                  <w:marRight w:val="0"/>
                  <w:marTop w:val="0"/>
                  <w:marBottom w:val="0"/>
                  <w:divBdr>
                    <w:top w:val="none" w:sz="0" w:space="0" w:color="auto"/>
                    <w:left w:val="none" w:sz="0" w:space="0" w:color="auto"/>
                    <w:bottom w:val="none" w:sz="0" w:space="0" w:color="auto"/>
                    <w:right w:val="none" w:sz="0" w:space="0" w:color="auto"/>
                  </w:divBdr>
                  <w:divsChild>
                    <w:div w:id="20892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618">
      <w:bodyDiv w:val="1"/>
      <w:marLeft w:val="0"/>
      <w:marRight w:val="0"/>
      <w:marTop w:val="0"/>
      <w:marBottom w:val="0"/>
      <w:divBdr>
        <w:top w:val="none" w:sz="0" w:space="0" w:color="auto"/>
        <w:left w:val="none" w:sz="0" w:space="0" w:color="auto"/>
        <w:bottom w:val="none" w:sz="0" w:space="0" w:color="auto"/>
        <w:right w:val="none" w:sz="0" w:space="0" w:color="auto"/>
      </w:divBdr>
      <w:divsChild>
        <w:div w:id="1311901563">
          <w:marLeft w:val="0"/>
          <w:marRight w:val="0"/>
          <w:marTop w:val="0"/>
          <w:marBottom w:val="0"/>
          <w:divBdr>
            <w:top w:val="none" w:sz="0" w:space="0" w:color="auto"/>
            <w:left w:val="none" w:sz="0" w:space="0" w:color="auto"/>
            <w:bottom w:val="none" w:sz="0" w:space="0" w:color="auto"/>
            <w:right w:val="none" w:sz="0" w:space="0" w:color="auto"/>
          </w:divBdr>
          <w:divsChild>
            <w:div w:id="1820267343">
              <w:marLeft w:val="0"/>
              <w:marRight w:val="0"/>
              <w:marTop w:val="0"/>
              <w:marBottom w:val="0"/>
              <w:divBdr>
                <w:top w:val="none" w:sz="0" w:space="0" w:color="auto"/>
                <w:left w:val="none" w:sz="0" w:space="0" w:color="auto"/>
                <w:bottom w:val="none" w:sz="0" w:space="0" w:color="auto"/>
                <w:right w:val="none" w:sz="0" w:space="0" w:color="auto"/>
              </w:divBdr>
              <w:divsChild>
                <w:div w:id="1659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3106">
      <w:bodyDiv w:val="1"/>
      <w:marLeft w:val="0"/>
      <w:marRight w:val="0"/>
      <w:marTop w:val="0"/>
      <w:marBottom w:val="0"/>
      <w:divBdr>
        <w:top w:val="none" w:sz="0" w:space="0" w:color="auto"/>
        <w:left w:val="none" w:sz="0" w:space="0" w:color="auto"/>
        <w:bottom w:val="none" w:sz="0" w:space="0" w:color="auto"/>
        <w:right w:val="none" w:sz="0" w:space="0" w:color="auto"/>
      </w:divBdr>
    </w:div>
    <w:div w:id="1990749752">
      <w:bodyDiv w:val="1"/>
      <w:marLeft w:val="0"/>
      <w:marRight w:val="0"/>
      <w:marTop w:val="0"/>
      <w:marBottom w:val="0"/>
      <w:divBdr>
        <w:top w:val="none" w:sz="0" w:space="0" w:color="auto"/>
        <w:left w:val="none" w:sz="0" w:space="0" w:color="auto"/>
        <w:bottom w:val="none" w:sz="0" w:space="0" w:color="auto"/>
        <w:right w:val="none" w:sz="0" w:space="0" w:color="auto"/>
      </w:divBdr>
    </w:div>
    <w:div w:id="209840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13/03/28/professor-whose-exercise-caused-stomp-jesus-controvers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ytimes.com/topic/subject/danish-cartoon-controvers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2.0/" TargetMode="External"/><Relationship Id="rId1" Type="http://schemas.openxmlformats.org/officeDocument/2006/relationships/hyperlink" Target="https://www.vcu.ed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2.0/" TargetMode="External"/><Relationship Id="rId1" Type="http://schemas.openxmlformats.org/officeDocument/2006/relationships/hyperlink" Target="http://www.vcu.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C1E6-E5B1-9746-9DB9-5C65A14F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Godwin-Jones</cp:lastModifiedBy>
  <cp:revision>3</cp:revision>
  <cp:lastPrinted>2019-03-25T11:31:00Z</cp:lastPrinted>
  <dcterms:created xsi:type="dcterms:W3CDTF">2019-08-15T17:36:00Z</dcterms:created>
  <dcterms:modified xsi:type="dcterms:W3CDTF">2019-08-15T18:56:00Z</dcterms:modified>
</cp:coreProperties>
</file>